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FF267" w14:textId="6AD9B2E2" w:rsidR="006B1110" w:rsidRDefault="006B1110" w:rsidP="006B1110">
      <w:pPr>
        <w:pStyle w:val="CRCoverPage"/>
        <w:tabs>
          <w:tab w:val="right" w:pos="9639"/>
        </w:tabs>
        <w:spacing w:after="0"/>
        <w:rPr>
          <w:b/>
          <w:i/>
          <w:noProof/>
          <w:sz w:val="28"/>
        </w:rPr>
      </w:pPr>
      <w:r>
        <w:rPr>
          <w:b/>
          <w:noProof/>
          <w:sz w:val="24"/>
        </w:rPr>
        <w:t>3GPP TSG-SA2 # 1</w:t>
      </w:r>
      <w:r w:rsidR="00F4019D">
        <w:rPr>
          <w:b/>
          <w:noProof/>
          <w:sz w:val="24"/>
        </w:rPr>
        <w:t>51</w:t>
      </w:r>
      <w:r>
        <w:rPr>
          <w:b/>
          <w:noProof/>
          <w:sz w:val="24"/>
        </w:rPr>
        <w:t>E (</w:t>
      </w:r>
      <w:r>
        <w:rPr>
          <w:rFonts w:hint="eastAsia"/>
          <w:b/>
          <w:noProof/>
          <w:sz w:val="24"/>
          <w:lang w:eastAsia="zh-CN"/>
        </w:rPr>
        <w:t>e</w:t>
      </w:r>
      <w:r>
        <w:rPr>
          <w:b/>
          <w:noProof/>
          <w:sz w:val="24"/>
        </w:rPr>
        <w:t>-meeting)</w:t>
      </w:r>
      <w:r w:rsidR="00A46417">
        <w:rPr>
          <w:b/>
          <w:i/>
          <w:noProof/>
          <w:sz w:val="28"/>
        </w:rPr>
        <w:tab/>
        <w:t>S2-</w:t>
      </w:r>
      <w:r w:rsidR="00F4019D">
        <w:rPr>
          <w:b/>
          <w:i/>
          <w:noProof/>
          <w:sz w:val="28"/>
        </w:rPr>
        <w:t>220</w:t>
      </w:r>
      <w:r w:rsidR="005F0519">
        <w:rPr>
          <w:b/>
          <w:i/>
          <w:noProof/>
          <w:sz w:val="28"/>
        </w:rPr>
        <w:t>4434</w:t>
      </w:r>
    </w:p>
    <w:p w14:paraId="09831F7B" w14:textId="0CEBF265" w:rsidR="006B1110" w:rsidRDefault="00E111BC" w:rsidP="006B1110">
      <w:pPr>
        <w:pStyle w:val="CRCoverPage"/>
        <w:outlineLvl w:val="0"/>
        <w:rPr>
          <w:b/>
          <w:noProof/>
          <w:sz w:val="24"/>
        </w:rPr>
      </w:pPr>
      <w:r>
        <w:rPr>
          <w:rFonts w:eastAsia="Arial Unicode MS"/>
          <w:b/>
          <w:bCs/>
          <w:sz w:val="24"/>
        </w:rPr>
        <w:t>16 – 2</w:t>
      </w:r>
      <w:r w:rsidR="001C3452">
        <w:rPr>
          <w:rFonts w:eastAsia="Arial Unicode MS"/>
          <w:b/>
          <w:bCs/>
          <w:sz w:val="24"/>
        </w:rPr>
        <w:t>0</w:t>
      </w:r>
      <w:r>
        <w:rPr>
          <w:rFonts w:eastAsia="Arial Unicode MS"/>
          <w:b/>
          <w:bCs/>
          <w:sz w:val="24"/>
        </w:rPr>
        <w:t xml:space="preserve"> </w:t>
      </w:r>
      <w:r w:rsidR="001C3452">
        <w:rPr>
          <w:rFonts w:eastAsia="Arial Unicode MS" w:hint="eastAsia"/>
          <w:b/>
          <w:bCs/>
          <w:sz w:val="24"/>
          <w:lang w:eastAsia="zh-CN"/>
        </w:rPr>
        <w:t>M</w:t>
      </w:r>
      <w:r w:rsidR="001C3452">
        <w:rPr>
          <w:rFonts w:eastAsia="Arial Unicode MS"/>
          <w:b/>
          <w:bCs/>
          <w:sz w:val="24"/>
        </w:rPr>
        <w:t>ay</w:t>
      </w:r>
      <w:r>
        <w:rPr>
          <w:rFonts w:eastAsia="Arial Unicode MS"/>
          <w:b/>
          <w:bCs/>
          <w:sz w:val="24"/>
        </w:rPr>
        <w:t xml:space="preserve"> 202</w:t>
      </w:r>
      <w:r w:rsidR="00F4019D">
        <w:rPr>
          <w:rFonts w:eastAsia="Arial Unicode MS"/>
          <w:b/>
          <w:bCs/>
          <w:sz w:val="24"/>
        </w:rPr>
        <w:t>2</w:t>
      </w:r>
    </w:p>
    <w:p w14:paraId="065B5ECB" w14:textId="3CDD5EAD" w:rsidR="006B1110" w:rsidRDefault="006B1110" w:rsidP="006B1110">
      <w:pPr>
        <w:ind w:left="2127" w:hanging="2127"/>
        <w:rPr>
          <w:rFonts w:ascii="Arial" w:hAnsi="Arial" w:cs="Arial"/>
          <w:b/>
        </w:rPr>
      </w:pPr>
      <w:r>
        <w:rPr>
          <w:rFonts w:ascii="Arial" w:hAnsi="Arial" w:cs="Arial"/>
          <w:b/>
        </w:rPr>
        <w:t>Source:</w:t>
      </w:r>
      <w:r>
        <w:rPr>
          <w:rFonts w:ascii="Arial" w:hAnsi="Arial" w:cs="Arial"/>
          <w:b/>
        </w:rPr>
        <w:tab/>
      </w:r>
      <w:r w:rsidR="00F4019D">
        <w:rPr>
          <w:rFonts w:ascii="Arial" w:hAnsi="Arial" w:cs="Arial"/>
          <w:b/>
        </w:rPr>
        <w:t>China Telecom</w:t>
      </w:r>
      <w:r>
        <w:rPr>
          <w:rFonts w:ascii="Arial" w:hAnsi="Arial" w:cs="Arial"/>
          <w:b/>
        </w:rPr>
        <w:t xml:space="preserve"> </w:t>
      </w:r>
    </w:p>
    <w:p w14:paraId="40B1DB03" w14:textId="494B3947" w:rsidR="00904FCE" w:rsidRDefault="006B1110" w:rsidP="00904FCE">
      <w:pPr>
        <w:ind w:left="2127" w:hanging="2127"/>
        <w:rPr>
          <w:rFonts w:ascii="Arial" w:hAnsi="Arial" w:cs="Arial"/>
          <w:b/>
          <w:bCs/>
          <w:lang w:eastAsia="zh-CN"/>
        </w:rPr>
      </w:pPr>
      <w:r>
        <w:rPr>
          <w:rFonts w:ascii="Arial" w:hAnsi="Arial" w:cs="Arial"/>
          <w:b/>
          <w:bCs/>
        </w:rPr>
        <w:t>Title:</w:t>
      </w:r>
      <w:r>
        <w:rPr>
          <w:rFonts w:ascii="Arial" w:hAnsi="Arial" w:cs="Arial"/>
          <w:b/>
        </w:rPr>
        <w:tab/>
      </w:r>
      <w:r w:rsidR="006F3AC6" w:rsidRPr="006F3AC6">
        <w:rPr>
          <w:rFonts w:ascii="Arial" w:hAnsi="Arial" w:cs="Arial"/>
          <w:b/>
        </w:rPr>
        <w:t>Discussion on the</w:t>
      </w:r>
      <w:r w:rsidR="00406948">
        <w:rPr>
          <w:rFonts w:ascii="Arial" w:hAnsi="Arial" w:cs="Arial"/>
          <w:b/>
        </w:rPr>
        <w:t xml:space="preserve"> enhancement of</w:t>
      </w:r>
      <w:r w:rsidR="006F3AC6" w:rsidRPr="006F3AC6">
        <w:rPr>
          <w:rFonts w:ascii="Arial" w:hAnsi="Arial" w:cs="Arial"/>
          <w:b/>
        </w:rPr>
        <w:t xml:space="preserve"> </w:t>
      </w:r>
      <w:r w:rsidR="0074322F">
        <w:rPr>
          <w:rFonts w:ascii="Arial" w:hAnsi="Arial" w:cs="Arial"/>
          <w:b/>
        </w:rPr>
        <w:t>dynamically changing AM policies</w:t>
      </w:r>
    </w:p>
    <w:p w14:paraId="767C165B" w14:textId="77777777" w:rsidR="006B1110" w:rsidRDefault="006B1110" w:rsidP="006B1110">
      <w:pPr>
        <w:ind w:left="2127" w:hanging="2127"/>
        <w:rPr>
          <w:rFonts w:ascii="Arial" w:hAnsi="Arial" w:cs="Arial"/>
          <w:b/>
        </w:rPr>
      </w:pPr>
      <w:r>
        <w:rPr>
          <w:rFonts w:ascii="Arial" w:hAnsi="Arial" w:cs="Arial"/>
          <w:b/>
        </w:rPr>
        <w:t>Document for:</w:t>
      </w:r>
      <w:r>
        <w:rPr>
          <w:rFonts w:ascii="Arial" w:hAnsi="Arial" w:cs="Arial"/>
          <w:b/>
        </w:rPr>
        <w:tab/>
      </w:r>
      <w:r w:rsidR="00FA7427">
        <w:rPr>
          <w:rFonts w:ascii="Arial" w:hAnsi="Arial" w:cs="Arial"/>
          <w:b/>
        </w:rPr>
        <w:t>Discussion</w:t>
      </w:r>
    </w:p>
    <w:p w14:paraId="11729C2B" w14:textId="55260400" w:rsidR="006B1110" w:rsidRDefault="006B1110" w:rsidP="006B1110">
      <w:pPr>
        <w:ind w:left="2127" w:hanging="2127"/>
        <w:rPr>
          <w:rFonts w:ascii="Arial" w:hAnsi="Arial" w:cs="Arial"/>
          <w:b/>
        </w:rPr>
      </w:pPr>
      <w:r>
        <w:rPr>
          <w:rFonts w:ascii="Arial" w:hAnsi="Arial" w:cs="Arial"/>
          <w:b/>
        </w:rPr>
        <w:t>Agenda Item:</w:t>
      </w:r>
      <w:r>
        <w:rPr>
          <w:rFonts w:ascii="Arial" w:hAnsi="Arial" w:cs="Arial"/>
          <w:b/>
          <w:bCs/>
        </w:rPr>
        <w:t xml:space="preserve"> </w:t>
      </w:r>
      <w:r w:rsidR="00A46417">
        <w:rPr>
          <w:rFonts w:ascii="Arial" w:hAnsi="Arial" w:cs="Arial"/>
          <w:b/>
        </w:rPr>
        <w:tab/>
      </w:r>
      <w:r w:rsidR="005F0519">
        <w:rPr>
          <w:rFonts w:ascii="Arial" w:hAnsi="Arial" w:cs="Arial"/>
          <w:b/>
        </w:rPr>
        <w:t>10.5</w:t>
      </w:r>
    </w:p>
    <w:p w14:paraId="74DDE1E1" w14:textId="64076515" w:rsidR="006B1110" w:rsidRDefault="006B1110" w:rsidP="006B1110">
      <w:pPr>
        <w:ind w:left="2127" w:hanging="2127"/>
        <w:rPr>
          <w:rFonts w:ascii="Arial" w:hAnsi="Arial" w:cs="Arial"/>
          <w:b/>
        </w:rPr>
      </w:pPr>
      <w:r>
        <w:rPr>
          <w:rFonts w:ascii="Arial" w:hAnsi="Arial" w:cs="Arial"/>
          <w:b/>
        </w:rPr>
        <w:t>Work Item / Release:</w:t>
      </w:r>
      <w:r>
        <w:rPr>
          <w:rFonts w:ascii="Arial" w:hAnsi="Arial" w:cs="Arial"/>
          <w:b/>
        </w:rPr>
        <w:tab/>
      </w:r>
      <w:r w:rsidRPr="00A46417">
        <w:rPr>
          <w:rFonts w:ascii="Arial" w:hAnsi="Arial" w:cs="Arial"/>
          <w:b/>
        </w:rPr>
        <w:t>Rel1</w:t>
      </w:r>
      <w:r w:rsidR="00CD1C36" w:rsidRPr="00A46417">
        <w:rPr>
          <w:rFonts w:ascii="Arial" w:hAnsi="Arial" w:cs="Arial"/>
          <w:b/>
        </w:rPr>
        <w:t>8</w:t>
      </w:r>
    </w:p>
    <w:p w14:paraId="7F2F60C8" w14:textId="65E13D1F" w:rsidR="006B1110" w:rsidRDefault="006B1110" w:rsidP="006B1110">
      <w:pPr>
        <w:rPr>
          <w:rFonts w:ascii="Arial" w:hAnsi="Arial" w:cs="Arial"/>
          <w:i/>
        </w:rPr>
      </w:pPr>
      <w:r>
        <w:rPr>
          <w:rFonts w:ascii="Arial" w:hAnsi="Arial" w:cs="Arial"/>
          <w:b/>
          <w:i/>
        </w:rPr>
        <w:t>Abstract of the contribution:</w:t>
      </w:r>
      <w:r>
        <w:rPr>
          <w:rFonts w:ascii="Arial" w:hAnsi="Arial" w:cs="Arial"/>
          <w:i/>
        </w:rPr>
        <w:t xml:space="preserve"> This contribution </w:t>
      </w:r>
      <w:r w:rsidR="00E111BC">
        <w:rPr>
          <w:rFonts w:ascii="Arial" w:hAnsi="Arial" w:cs="Arial"/>
          <w:i/>
        </w:rPr>
        <w:t xml:space="preserve">discusses </w:t>
      </w:r>
      <w:r w:rsidR="00981AD1">
        <w:rPr>
          <w:rFonts w:ascii="Arial" w:hAnsi="Arial" w:cs="Arial"/>
          <w:i/>
        </w:rPr>
        <w:t>how</w:t>
      </w:r>
      <w:r>
        <w:rPr>
          <w:rFonts w:ascii="Arial" w:hAnsi="Arial" w:cs="Arial"/>
          <w:i/>
        </w:rPr>
        <w:t xml:space="preserve"> </w:t>
      </w:r>
      <w:r w:rsidR="00904FCE">
        <w:rPr>
          <w:rFonts w:ascii="Arial" w:hAnsi="Arial" w:cs="Arial"/>
          <w:i/>
        </w:rPr>
        <w:t>to enhance the</w:t>
      </w:r>
      <w:r w:rsidR="00947468">
        <w:rPr>
          <w:rFonts w:ascii="Arial" w:hAnsi="Arial" w:cs="Arial"/>
          <w:i/>
        </w:rPr>
        <w:t xml:space="preserve"> dynamically changing AM policies</w:t>
      </w:r>
      <w:r w:rsidR="00EE7961">
        <w:rPr>
          <w:rFonts w:ascii="Arial" w:hAnsi="Arial" w:cs="Arial"/>
          <w:i/>
        </w:rPr>
        <w:t>, including suppor</w:t>
      </w:r>
      <w:r w:rsidR="0088051A">
        <w:rPr>
          <w:rFonts w:ascii="Arial" w:hAnsi="Arial" w:cs="Arial"/>
          <w:i/>
        </w:rPr>
        <w:t>t for</w:t>
      </w:r>
      <w:r w:rsidR="00EE7961">
        <w:rPr>
          <w:rFonts w:ascii="Arial" w:hAnsi="Arial" w:cs="Arial"/>
          <w:i/>
        </w:rPr>
        <w:t xml:space="preserve"> DCAMP in roaming scenario and support</w:t>
      </w:r>
      <w:r w:rsidR="0088051A">
        <w:rPr>
          <w:rFonts w:ascii="Arial" w:hAnsi="Arial" w:cs="Arial"/>
          <w:i/>
        </w:rPr>
        <w:t xml:space="preserve"> for</w:t>
      </w:r>
      <w:r w:rsidR="00EE7961">
        <w:rPr>
          <w:rFonts w:ascii="Arial" w:hAnsi="Arial" w:cs="Arial"/>
          <w:i/>
        </w:rPr>
        <w:t xml:space="preserve"> PCF for UE to make AM policies decision based on UE’s accumulated usage</w:t>
      </w:r>
      <w:r w:rsidR="00947468">
        <w:rPr>
          <w:rFonts w:ascii="Arial" w:hAnsi="Arial" w:cs="Arial"/>
          <w:i/>
        </w:rPr>
        <w:t>.</w:t>
      </w:r>
    </w:p>
    <w:p w14:paraId="57A0D629" w14:textId="77777777" w:rsidR="00FA7427" w:rsidRDefault="00FA7427" w:rsidP="00FA7427">
      <w:pPr>
        <w:pStyle w:val="1"/>
      </w:pPr>
      <w:r w:rsidRPr="00927C1B">
        <w:t xml:space="preserve">1. </w:t>
      </w:r>
      <w:r w:rsidR="001F5CFD">
        <w:t>Discussion</w:t>
      </w:r>
    </w:p>
    <w:p w14:paraId="5044C653" w14:textId="2DF8A0B4" w:rsidR="00FA7427" w:rsidRDefault="00FA7427" w:rsidP="00FA7427">
      <w:pPr>
        <w:pStyle w:val="B1"/>
        <w:ind w:left="0" w:firstLine="0"/>
        <w:jc w:val="both"/>
        <w:rPr>
          <w:rFonts w:eastAsia="等线"/>
          <w:lang w:val="en-US" w:eastAsia="zh-CN"/>
        </w:rPr>
      </w:pPr>
      <w:r w:rsidRPr="005D1ED0">
        <w:rPr>
          <w:rFonts w:eastAsia="等线"/>
          <w:lang w:val="en-US" w:eastAsia="zh-CN"/>
        </w:rPr>
        <w:t xml:space="preserve">This paper </w:t>
      </w:r>
      <w:r w:rsidR="00B17098" w:rsidRPr="005D1ED0">
        <w:rPr>
          <w:rFonts w:eastAsia="等线"/>
          <w:lang w:val="en-US" w:eastAsia="zh-CN"/>
        </w:rPr>
        <w:t>analyze</w:t>
      </w:r>
      <w:r w:rsidR="00E111BC" w:rsidRPr="005D1ED0">
        <w:rPr>
          <w:rFonts w:eastAsia="等线"/>
          <w:lang w:val="en-US" w:eastAsia="zh-CN"/>
        </w:rPr>
        <w:t>s</w:t>
      </w:r>
      <w:r w:rsidR="00441C82" w:rsidRPr="005D1ED0">
        <w:rPr>
          <w:rFonts w:eastAsia="等线"/>
          <w:lang w:val="en-US" w:eastAsia="zh-CN"/>
        </w:rPr>
        <w:t xml:space="preserve"> some aspects of the dynamically changing AM policies that need</w:t>
      </w:r>
      <w:r w:rsidR="00776B6F">
        <w:rPr>
          <w:rFonts w:eastAsia="等线"/>
          <w:lang w:val="en-US" w:eastAsia="zh-CN"/>
        </w:rPr>
        <w:t>s</w:t>
      </w:r>
      <w:r w:rsidR="00441C82" w:rsidRPr="005D1ED0">
        <w:rPr>
          <w:rFonts w:eastAsia="等线"/>
          <w:lang w:val="en-US" w:eastAsia="zh-CN"/>
        </w:rPr>
        <w:t xml:space="preserve"> to be</w:t>
      </w:r>
      <w:r w:rsidR="0025093C" w:rsidRPr="005D1ED0">
        <w:rPr>
          <w:rFonts w:eastAsia="等线"/>
          <w:lang w:val="en-US" w:eastAsia="zh-CN"/>
        </w:rPr>
        <w:t xml:space="preserve"> </w:t>
      </w:r>
      <w:r w:rsidR="00904FCE" w:rsidRPr="005D1ED0">
        <w:rPr>
          <w:rFonts w:eastAsia="等线"/>
          <w:lang w:val="en-US" w:eastAsia="zh-CN"/>
        </w:rPr>
        <w:t>enhance</w:t>
      </w:r>
      <w:r w:rsidR="00441C82" w:rsidRPr="005D1ED0">
        <w:rPr>
          <w:rFonts w:eastAsia="等线"/>
          <w:lang w:val="en-US" w:eastAsia="zh-CN"/>
        </w:rPr>
        <w:t>d</w:t>
      </w:r>
      <w:r w:rsidR="0025093C" w:rsidRPr="005D1ED0">
        <w:rPr>
          <w:rFonts w:eastAsia="等线"/>
          <w:lang w:val="en-US" w:eastAsia="zh-CN"/>
        </w:rPr>
        <w:t>.</w:t>
      </w:r>
      <w:r w:rsidRPr="00776B6F">
        <w:rPr>
          <w:rFonts w:eastAsia="等线"/>
          <w:lang w:val="en-US" w:eastAsia="zh-CN"/>
        </w:rPr>
        <w:t xml:space="preserve"> </w:t>
      </w:r>
      <w:bookmarkStart w:id="0" w:name="OLE_LINK1"/>
      <w:r w:rsidR="00007606" w:rsidRPr="005D1ED0">
        <w:rPr>
          <w:rFonts w:eastAsia="等线"/>
          <w:lang w:val="en-US" w:eastAsia="zh-CN"/>
        </w:rPr>
        <w:t>The enhancements discussed in this paper cover supporting DCAMP in roaming scenario and</w:t>
      </w:r>
      <w:r w:rsidR="00EE7961" w:rsidRPr="005D1ED0">
        <w:rPr>
          <w:rFonts w:eastAsia="等线"/>
          <w:lang w:val="en-US" w:eastAsia="zh-CN"/>
        </w:rPr>
        <w:t xml:space="preserve"> supporting</w:t>
      </w:r>
      <w:r w:rsidR="00007606" w:rsidRPr="005D1ED0">
        <w:rPr>
          <w:rFonts w:eastAsia="等线"/>
          <w:lang w:val="en-US" w:eastAsia="zh-CN"/>
        </w:rPr>
        <w:t xml:space="preserve"> </w:t>
      </w:r>
      <w:r w:rsidR="00FD196C" w:rsidRPr="005D1ED0">
        <w:rPr>
          <w:rFonts w:eastAsia="等线"/>
          <w:lang w:val="en-US" w:eastAsia="zh-CN"/>
        </w:rPr>
        <w:t>PCF to make AM policies decision based on UE’s accumulated usage</w:t>
      </w:r>
      <w:r w:rsidR="00D46689" w:rsidRPr="005D1ED0">
        <w:rPr>
          <w:rFonts w:eastAsia="等线"/>
          <w:lang w:val="en-US" w:eastAsia="zh-CN"/>
        </w:rPr>
        <w:t>.</w:t>
      </w:r>
      <w:bookmarkEnd w:id="0"/>
      <w:r w:rsidR="00D46689">
        <w:rPr>
          <w:rFonts w:eastAsia="等线"/>
          <w:lang w:val="en-US" w:eastAsia="zh-CN"/>
        </w:rPr>
        <w:t xml:space="preserve"> The details</w:t>
      </w:r>
      <w:r w:rsidR="005F1BB4">
        <w:rPr>
          <w:rFonts w:eastAsia="等线"/>
          <w:lang w:val="en-US" w:eastAsia="zh-CN"/>
        </w:rPr>
        <w:t xml:space="preserve"> of these aspects</w:t>
      </w:r>
      <w:r w:rsidR="00FD196C">
        <w:rPr>
          <w:rFonts w:eastAsia="等线"/>
          <w:lang w:val="en-US" w:eastAsia="zh-CN"/>
        </w:rPr>
        <w:t xml:space="preserve"> need to be enhanced</w:t>
      </w:r>
      <w:r w:rsidR="00D46689">
        <w:rPr>
          <w:rFonts w:eastAsia="等线"/>
          <w:lang w:val="en-US" w:eastAsia="zh-CN"/>
        </w:rPr>
        <w:t xml:space="preserve"> are discussed below.</w:t>
      </w:r>
    </w:p>
    <w:p w14:paraId="6D9C4DFB" w14:textId="6CC60F45" w:rsidR="00453F2E" w:rsidRPr="0088051A" w:rsidRDefault="00453F2E" w:rsidP="00E111BC">
      <w:pPr>
        <w:rPr>
          <w:b/>
          <w:bCs/>
          <w:sz w:val="21"/>
          <w:szCs w:val="21"/>
          <w:lang w:eastAsia="zh-CN"/>
        </w:rPr>
      </w:pPr>
      <w:r w:rsidRPr="005D1ED0">
        <w:rPr>
          <w:b/>
          <w:bCs/>
          <w:sz w:val="21"/>
          <w:szCs w:val="21"/>
          <w:lang w:eastAsia="zh-CN"/>
        </w:rPr>
        <w:t xml:space="preserve">1.1 </w:t>
      </w:r>
      <w:r w:rsidR="00FD196C" w:rsidRPr="005D1ED0">
        <w:rPr>
          <w:b/>
          <w:bCs/>
          <w:sz w:val="21"/>
          <w:szCs w:val="21"/>
          <w:lang w:eastAsia="zh-CN"/>
        </w:rPr>
        <w:t xml:space="preserve">Supporting </w:t>
      </w:r>
      <w:r w:rsidRPr="005D1ED0">
        <w:rPr>
          <w:b/>
          <w:bCs/>
          <w:sz w:val="21"/>
          <w:szCs w:val="21"/>
          <w:lang w:eastAsia="zh-CN"/>
        </w:rPr>
        <w:t>DCAMP in roaming scenario</w:t>
      </w:r>
    </w:p>
    <w:p w14:paraId="08AC307F" w14:textId="46D40E5E" w:rsidR="00007606" w:rsidRDefault="00C26C92" w:rsidP="00007606">
      <w:pPr>
        <w:rPr>
          <w:rFonts w:eastAsia="宋体"/>
        </w:rPr>
      </w:pPr>
      <w:r>
        <w:rPr>
          <w:lang w:eastAsia="zh-CN"/>
        </w:rPr>
        <w:t xml:space="preserve">As for the access and mobility access policy, </w:t>
      </w:r>
      <w:r w:rsidRPr="0025229B">
        <w:rPr>
          <w:rFonts w:eastAsia="宋体"/>
        </w:rPr>
        <w:t>TEI17_DCAMP only provides solutions to non-roaming scenarios, but AF-triggered dynamically changing AM policies</w:t>
      </w:r>
      <w:r w:rsidR="00060401">
        <w:rPr>
          <w:rFonts w:eastAsia="宋体"/>
        </w:rPr>
        <w:t xml:space="preserve"> and management of AM Policies</w:t>
      </w:r>
      <w:r w:rsidR="007D5827">
        <w:rPr>
          <w:rFonts w:eastAsia="宋体"/>
        </w:rPr>
        <w:t xml:space="preserve"> depending on the application in use</w:t>
      </w:r>
      <w:r w:rsidRPr="0025229B">
        <w:rPr>
          <w:rFonts w:eastAsia="宋体"/>
        </w:rPr>
        <w:t xml:space="preserve"> </w:t>
      </w:r>
      <w:r w:rsidR="007D5827">
        <w:rPr>
          <w:rFonts w:eastAsia="宋体"/>
        </w:rPr>
        <w:t>are</w:t>
      </w:r>
      <w:r w:rsidRPr="0025229B">
        <w:rPr>
          <w:rFonts w:eastAsia="宋体"/>
        </w:rPr>
        <w:t xml:space="preserve"> also needed in roaming scenario</w:t>
      </w:r>
      <w:r>
        <w:rPr>
          <w:rFonts w:eastAsia="宋体"/>
        </w:rPr>
        <w:t>.</w:t>
      </w:r>
      <w:r w:rsidR="00D6070C">
        <w:rPr>
          <w:rFonts w:eastAsia="宋体"/>
        </w:rPr>
        <w:t xml:space="preserve"> </w:t>
      </w:r>
    </w:p>
    <w:p w14:paraId="5037FA73" w14:textId="22888C4C" w:rsidR="00B45DF0" w:rsidRPr="005D1ED0" w:rsidRDefault="00B45DF0" w:rsidP="00007606">
      <w:pPr>
        <w:rPr>
          <w:rFonts w:eastAsia="宋体"/>
          <w:b/>
          <w:bCs/>
          <w:lang w:eastAsia="zh-CN"/>
        </w:rPr>
      </w:pPr>
      <w:r w:rsidRPr="005D1ED0">
        <w:rPr>
          <w:rFonts w:eastAsia="宋体"/>
          <w:b/>
          <w:bCs/>
          <w:lang w:eastAsia="zh-CN"/>
        </w:rPr>
        <w:t>1.1.1 In Home-Routed sc</w:t>
      </w:r>
      <w:r>
        <w:rPr>
          <w:rFonts w:eastAsia="宋体"/>
          <w:b/>
          <w:bCs/>
          <w:lang w:eastAsia="zh-CN"/>
        </w:rPr>
        <w:t>e</w:t>
      </w:r>
      <w:r w:rsidRPr="005D1ED0">
        <w:rPr>
          <w:rFonts w:eastAsia="宋体"/>
          <w:b/>
          <w:bCs/>
          <w:lang w:eastAsia="zh-CN"/>
        </w:rPr>
        <w:t>nario</w:t>
      </w:r>
    </w:p>
    <w:p w14:paraId="1B7F4877" w14:textId="2AE0C77D" w:rsidR="00D6070C" w:rsidRPr="0088051A" w:rsidRDefault="00643564" w:rsidP="00D6070C">
      <w:pPr>
        <w:rPr>
          <w:lang w:eastAsia="zh-CN"/>
        </w:rPr>
      </w:pPr>
      <w:r>
        <w:rPr>
          <w:lang w:eastAsia="zh-CN"/>
        </w:rPr>
        <w:t>When UE is in H</w:t>
      </w:r>
      <w:r w:rsidR="000535A2">
        <w:rPr>
          <w:lang w:eastAsia="zh-CN"/>
        </w:rPr>
        <w:t>R</w:t>
      </w:r>
      <w:r>
        <w:rPr>
          <w:lang w:eastAsia="zh-CN"/>
        </w:rPr>
        <w:t xml:space="preserve"> scenario, as shown in fi</w:t>
      </w:r>
      <w:r w:rsidR="00D9320C">
        <w:rPr>
          <w:lang w:eastAsia="zh-CN"/>
        </w:rPr>
        <w:t xml:space="preserve">gure 1, </w:t>
      </w:r>
      <w:r w:rsidR="0088051A">
        <w:rPr>
          <w:lang w:eastAsia="zh-CN"/>
        </w:rPr>
        <w:t>AF and PCF which is used to decide AM policies are located at different PLMN</w:t>
      </w:r>
      <w:r w:rsidR="0088051A">
        <w:rPr>
          <w:rFonts w:hint="eastAsia"/>
          <w:lang w:eastAsia="zh-CN"/>
        </w:rPr>
        <w:t>,</w:t>
      </w:r>
      <w:r w:rsidR="0088051A">
        <w:rPr>
          <w:lang w:eastAsia="zh-CN"/>
        </w:rPr>
        <w:t xml:space="preserve"> and</w:t>
      </w:r>
      <w:r w:rsidR="00D15123">
        <w:rPr>
          <w:lang w:eastAsia="zh-CN"/>
        </w:rPr>
        <w:t xml:space="preserve"> the</w:t>
      </w:r>
      <w:r w:rsidR="0088051A">
        <w:rPr>
          <w:lang w:eastAsia="zh-CN"/>
        </w:rPr>
        <w:t xml:space="preserve"> </w:t>
      </w:r>
      <w:r w:rsidR="00D9320C" w:rsidRPr="00231C51">
        <w:t>PCF for UE and the PCF for PDU session</w:t>
      </w:r>
      <w:r w:rsidR="00D15123">
        <w:t xml:space="preserve"> also</w:t>
      </w:r>
      <w:r w:rsidR="00D9320C" w:rsidRPr="00231C51">
        <w:t xml:space="preserve"> belong to different PLMN</w:t>
      </w:r>
      <w:r w:rsidR="00FE0EA6">
        <w:t>. In this case, how</w:t>
      </w:r>
      <w:r w:rsidR="00D15123">
        <w:t xml:space="preserve"> the AF</w:t>
      </w:r>
      <w:r w:rsidR="001819E7">
        <w:t xml:space="preserve">’s requirements </w:t>
      </w:r>
      <w:r w:rsidR="00F55900">
        <w:t>can be routed</w:t>
      </w:r>
      <w:r w:rsidR="00D9320C">
        <w:t xml:space="preserve"> from HP</w:t>
      </w:r>
      <w:r w:rsidR="00CF22FC">
        <w:t>L</w:t>
      </w:r>
      <w:r w:rsidR="00D9320C">
        <w:t>MN</w:t>
      </w:r>
      <w:r w:rsidR="00CF22FC">
        <w:t xml:space="preserve"> to PCF for UE located at VPLMN</w:t>
      </w:r>
      <w:r w:rsidR="00F55900">
        <w:t xml:space="preserve"> and how the PCF for UE can </w:t>
      </w:r>
      <w:r w:rsidR="00986E4C">
        <w:t>retri</w:t>
      </w:r>
      <w:r w:rsidR="00D43839">
        <w:t>e</w:t>
      </w:r>
      <w:r w:rsidR="00986E4C">
        <w:t>ve</w:t>
      </w:r>
      <w:r w:rsidR="00B93A64">
        <w:t xml:space="preserve"> the notification of application in use from </w:t>
      </w:r>
      <w:r w:rsidR="00247ED9">
        <w:t xml:space="preserve">HPLMN </w:t>
      </w:r>
      <w:r w:rsidR="00F867F7">
        <w:t>need to be specified</w:t>
      </w:r>
      <w:r w:rsidR="00D9320C">
        <w:t>.</w:t>
      </w:r>
      <w:r w:rsidR="00EF79AB">
        <w:t xml:space="preserve"> </w:t>
      </w:r>
    </w:p>
    <w:p w14:paraId="662536AC" w14:textId="5A491A69" w:rsidR="006936B1" w:rsidRDefault="00F779F7" w:rsidP="00D80625">
      <w:pPr>
        <w:jc w:val="center"/>
      </w:pPr>
      <w:r>
        <w:object w:dxaOrig="11388" w:dyaOrig="4248" w14:anchorId="3CAF48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4.5pt" o:ole="">
            <v:imagedata r:id="rId8" o:title=""/>
          </v:shape>
          <o:OLEObject Type="Embed" ProgID="Visio.Drawing.15" ShapeID="_x0000_i1025" DrawAspect="Content" ObjectID="_1713374305" r:id="rId9"/>
        </w:object>
      </w:r>
    </w:p>
    <w:p w14:paraId="791EF006" w14:textId="1E140407" w:rsidR="006936B1" w:rsidRDefault="006936B1" w:rsidP="006936B1">
      <w:pPr>
        <w:jc w:val="center"/>
        <w:rPr>
          <w:lang w:eastAsia="zh-CN"/>
        </w:rPr>
      </w:pPr>
      <w:r>
        <w:rPr>
          <w:rFonts w:hint="eastAsia"/>
          <w:lang w:eastAsia="zh-CN"/>
        </w:rPr>
        <w:lastRenderedPageBreak/>
        <w:t>F</w:t>
      </w:r>
      <w:r>
        <w:rPr>
          <w:lang w:eastAsia="zh-CN"/>
        </w:rPr>
        <w:t>igure 1: UE in Home Routed scenario</w:t>
      </w:r>
    </w:p>
    <w:p w14:paraId="7E2B2444" w14:textId="56FB244B" w:rsidR="00B45DF0" w:rsidRPr="005D1ED0" w:rsidRDefault="00B45DF0" w:rsidP="00717CD6">
      <w:pPr>
        <w:rPr>
          <w:b/>
          <w:bCs/>
          <w:lang w:eastAsia="zh-CN"/>
        </w:rPr>
      </w:pPr>
      <w:r w:rsidRPr="005D1ED0">
        <w:rPr>
          <w:b/>
          <w:bCs/>
          <w:lang w:eastAsia="zh-CN"/>
        </w:rPr>
        <w:t>1.1.2 In Local Breakout scenario</w:t>
      </w:r>
    </w:p>
    <w:p w14:paraId="00EB5537" w14:textId="3B8DAF00" w:rsidR="00717CD6" w:rsidRDefault="00717CD6" w:rsidP="00717CD6">
      <w:pPr>
        <w:rPr>
          <w:lang w:eastAsia="zh-CN"/>
        </w:rPr>
      </w:pPr>
      <w:r>
        <w:t>I</w:t>
      </w:r>
      <w:r>
        <w:rPr>
          <w:lang w:eastAsia="zh-CN"/>
        </w:rPr>
        <w:t>n the LBO scenario, as shown in figure 2, PCF for UE</w:t>
      </w:r>
      <w:r w:rsidR="009443F2">
        <w:rPr>
          <w:lang w:eastAsia="zh-CN"/>
        </w:rPr>
        <w:t xml:space="preserve">, </w:t>
      </w:r>
      <w:r>
        <w:rPr>
          <w:lang w:eastAsia="zh-CN"/>
        </w:rPr>
        <w:t>PCF for PDU Session</w:t>
      </w:r>
      <w:r w:rsidR="009443F2">
        <w:rPr>
          <w:lang w:eastAsia="zh-CN"/>
        </w:rPr>
        <w:t xml:space="preserve"> and AF</w:t>
      </w:r>
      <w:r>
        <w:rPr>
          <w:lang w:eastAsia="zh-CN"/>
        </w:rPr>
        <w:t xml:space="preserve"> belong to the same PLMN</w:t>
      </w:r>
      <w:r w:rsidR="00776B6F">
        <w:rPr>
          <w:lang w:eastAsia="zh-CN"/>
        </w:rPr>
        <w:t>,</w:t>
      </w:r>
      <w:r>
        <w:rPr>
          <w:lang w:eastAsia="zh-CN"/>
        </w:rPr>
        <w:t xml:space="preserve"> and the PCF in</w:t>
      </w:r>
      <w:r w:rsidRPr="008A25F8">
        <w:rPr>
          <w:lang w:eastAsia="zh-CN"/>
        </w:rPr>
        <w:t xml:space="preserve"> the VPLMN can provide access and mo</w:t>
      </w:r>
      <w:r w:rsidR="00065565">
        <w:rPr>
          <w:lang w:eastAsia="zh-CN"/>
        </w:rPr>
        <w:t>b</w:t>
      </w:r>
      <w:r w:rsidRPr="008A25F8">
        <w:rPr>
          <w:lang w:eastAsia="zh-CN"/>
        </w:rPr>
        <w:t>ility policy information without contacting the PCF in the HPLMN</w:t>
      </w:r>
      <w:r>
        <w:rPr>
          <w:lang w:eastAsia="zh-CN"/>
        </w:rPr>
        <w:t>.</w:t>
      </w:r>
      <w:r w:rsidR="009F19AC">
        <w:rPr>
          <w:lang w:eastAsia="zh-CN"/>
        </w:rPr>
        <w:t xml:space="preserve"> Therefore, </w:t>
      </w:r>
      <w:r w:rsidR="009F19AC" w:rsidRPr="00717CD6">
        <w:rPr>
          <w:lang w:eastAsia="zh-CN"/>
        </w:rPr>
        <w:t>the current mechanisms</w:t>
      </w:r>
      <w:r w:rsidR="00600042">
        <w:rPr>
          <w:lang w:eastAsia="zh-CN"/>
        </w:rPr>
        <w:t xml:space="preserve"> which considers PCF for UE and PCF for PDU Session belong to the same PLMN</w:t>
      </w:r>
      <w:r w:rsidR="009F19AC" w:rsidRPr="00717CD6">
        <w:rPr>
          <w:lang w:eastAsia="zh-CN"/>
        </w:rPr>
        <w:t xml:space="preserve"> can be reused in the LBO scenario</w:t>
      </w:r>
    </w:p>
    <w:p w14:paraId="40A5C7EF" w14:textId="6B75C56F" w:rsidR="00610B7F" w:rsidRDefault="004F5A2A" w:rsidP="004F5A2A">
      <w:pPr>
        <w:jc w:val="center"/>
        <w:rPr>
          <w:lang w:eastAsia="zh-CN"/>
        </w:rPr>
      </w:pPr>
      <w:r>
        <w:rPr>
          <w:lang w:eastAsia="zh-CN"/>
        </w:rPr>
        <w:object w:dxaOrig="9121" w:dyaOrig="5101" w14:anchorId="266F6A4A">
          <v:shape id="_x0000_i1026" type="#_x0000_t75" style="width:412.5pt;height:231pt" o:ole="">
            <v:imagedata r:id="rId10" o:title=""/>
          </v:shape>
          <o:OLEObject Type="Embed" ProgID="Visio.Drawing.15" ShapeID="_x0000_i1026" DrawAspect="Content" ObjectID="_1713374306" r:id="rId11"/>
        </w:object>
      </w:r>
    </w:p>
    <w:p w14:paraId="4F28AFAF" w14:textId="7E88D85C" w:rsidR="00EE6893" w:rsidRDefault="00EE6893" w:rsidP="00EE6893">
      <w:pPr>
        <w:jc w:val="center"/>
        <w:rPr>
          <w:lang w:eastAsia="zh-CN"/>
        </w:rPr>
      </w:pPr>
      <w:r>
        <w:rPr>
          <w:rFonts w:hint="eastAsia"/>
          <w:lang w:eastAsia="zh-CN"/>
        </w:rPr>
        <w:t>F</w:t>
      </w:r>
      <w:r>
        <w:rPr>
          <w:lang w:eastAsia="zh-CN"/>
        </w:rPr>
        <w:t>igure 2: UE in local breakout scenario</w:t>
      </w:r>
    </w:p>
    <w:p w14:paraId="282400DE" w14:textId="1ADC23E1" w:rsidR="00C26C92" w:rsidRPr="0088051A" w:rsidRDefault="00C26C92" w:rsidP="00C26C92">
      <w:pPr>
        <w:rPr>
          <w:b/>
          <w:bCs/>
          <w:lang w:eastAsia="zh-CN"/>
        </w:rPr>
      </w:pPr>
      <w:r w:rsidRPr="0088051A">
        <w:rPr>
          <w:b/>
          <w:bCs/>
          <w:lang w:eastAsia="zh-CN"/>
        </w:rPr>
        <w:t xml:space="preserve">Observation 1: </w:t>
      </w:r>
      <w:r w:rsidRPr="0060451E">
        <w:rPr>
          <w:lang w:eastAsia="zh-CN"/>
        </w:rPr>
        <w:t>According to current specification, there is a gap in R17 of</w:t>
      </w:r>
      <w:r w:rsidRPr="00060401">
        <w:rPr>
          <w:lang w:eastAsia="zh-CN"/>
        </w:rPr>
        <w:t xml:space="preserve"> not being able to dynamically impact AM policies in roaming scenario, especially in HR scenario</w:t>
      </w:r>
      <w:r w:rsidR="00634C4F">
        <w:rPr>
          <w:lang w:eastAsia="zh-CN"/>
        </w:rPr>
        <w:t xml:space="preserve"> where the PCF for UE and PCF for PDU Session belong to different PLMN</w:t>
      </w:r>
      <w:r w:rsidR="005674CF">
        <w:rPr>
          <w:lang w:eastAsia="zh-CN"/>
        </w:rPr>
        <w:t>.</w:t>
      </w:r>
      <w:r w:rsidRPr="00060401">
        <w:rPr>
          <w:lang w:eastAsia="zh-CN"/>
        </w:rPr>
        <w:t xml:space="preserve"> </w:t>
      </w:r>
      <w:r w:rsidR="00FA68B6">
        <w:rPr>
          <w:lang w:eastAsia="zh-CN"/>
        </w:rPr>
        <w:t>Therefore, t</w:t>
      </w:r>
      <w:r w:rsidRPr="00060401">
        <w:rPr>
          <w:lang w:eastAsia="zh-CN"/>
        </w:rPr>
        <w:t>he mechanism of</w:t>
      </w:r>
      <w:r w:rsidR="00FA68B6">
        <w:rPr>
          <w:lang w:eastAsia="zh-CN"/>
        </w:rPr>
        <w:t xml:space="preserve"> supporting</w:t>
      </w:r>
      <w:r w:rsidRPr="00060401">
        <w:rPr>
          <w:lang w:eastAsia="zh-CN"/>
        </w:rPr>
        <w:t xml:space="preserve"> </w:t>
      </w:r>
      <w:r w:rsidR="00634C4F">
        <w:rPr>
          <w:lang w:eastAsia="zh-CN"/>
        </w:rPr>
        <w:t xml:space="preserve">dynamically changing AM policies in roaming scenarios </w:t>
      </w:r>
      <w:r w:rsidRPr="00060401">
        <w:rPr>
          <w:lang w:eastAsia="zh-CN"/>
        </w:rPr>
        <w:t xml:space="preserve">needs to be </w:t>
      </w:r>
      <w:r w:rsidR="005674CF">
        <w:rPr>
          <w:lang w:eastAsia="zh-CN"/>
        </w:rPr>
        <w:t>specified</w:t>
      </w:r>
      <w:r w:rsidRPr="00060401">
        <w:rPr>
          <w:lang w:eastAsia="zh-CN"/>
        </w:rPr>
        <w:t>.</w:t>
      </w:r>
    </w:p>
    <w:p w14:paraId="7608CC52" w14:textId="1E54C873" w:rsidR="00453F2E" w:rsidRPr="0088051A" w:rsidRDefault="00453F2E" w:rsidP="00717CD6">
      <w:pPr>
        <w:rPr>
          <w:b/>
          <w:bCs/>
          <w:sz w:val="21"/>
          <w:szCs w:val="21"/>
          <w:lang w:eastAsia="zh-CN"/>
        </w:rPr>
      </w:pPr>
      <w:r w:rsidRPr="005D1ED0">
        <w:rPr>
          <w:b/>
          <w:bCs/>
          <w:sz w:val="21"/>
          <w:szCs w:val="21"/>
          <w:lang w:eastAsia="zh-CN"/>
        </w:rPr>
        <w:t xml:space="preserve">1.2 </w:t>
      </w:r>
      <w:r w:rsidR="00FD196C" w:rsidRPr="005D1ED0">
        <w:rPr>
          <w:b/>
          <w:bCs/>
          <w:sz w:val="21"/>
          <w:szCs w:val="21"/>
          <w:lang w:eastAsia="zh-CN"/>
        </w:rPr>
        <w:t>Supporting</w:t>
      </w:r>
      <w:r w:rsidR="007155E3" w:rsidRPr="005D1ED0">
        <w:rPr>
          <w:b/>
          <w:bCs/>
          <w:sz w:val="21"/>
          <w:szCs w:val="21"/>
          <w:lang w:eastAsia="zh-CN"/>
        </w:rPr>
        <w:t xml:space="preserve"> </w:t>
      </w:r>
      <w:bookmarkStart w:id="1" w:name="_Hlk102035153"/>
      <w:r w:rsidR="007155E3" w:rsidRPr="005D1ED0">
        <w:rPr>
          <w:b/>
          <w:bCs/>
          <w:sz w:val="21"/>
          <w:szCs w:val="21"/>
          <w:lang w:eastAsia="zh-CN"/>
        </w:rPr>
        <w:t>PCF to make AM policies decision based on UE’s accumulated usage</w:t>
      </w:r>
      <w:bookmarkEnd w:id="1"/>
    </w:p>
    <w:p w14:paraId="0B806C54" w14:textId="4E76A73C" w:rsidR="003C3B46" w:rsidRDefault="0074322F" w:rsidP="00E111BC">
      <w:pPr>
        <w:rPr>
          <w:lang w:eastAsia="zh-CN"/>
        </w:rPr>
      </w:pPr>
      <w:r>
        <w:rPr>
          <w:lang w:eastAsia="zh-CN"/>
        </w:rPr>
        <w:t>T</w:t>
      </w:r>
      <w:r w:rsidR="0005074A">
        <w:rPr>
          <w:lang w:eastAsia="zh-CN"/>
        </w:rPr>
        <w:t xml:space="preserve">he access and mobility policy control </w:t>
      </w:r>
      <w:r w:rsidR="004216EF">
        <w:rPr>
          <w:lang w:eastAsia="zh-CN"/>
        </w:rPr>
        <w:t>introduced in 5G</w:t>
      </w:r>
      <w:r w:rsidR="0005074A">
        <w:rPr>
          <w:lang w:eastAsia="zh-CN"/>
        </w:rPr>
        <w:t xml:space="preserve"> encompass</w:t>
      </w:r>
      <w:r w:rsidR="004216EF">
        <w:rPr>
          <w:lang w:eastAsia="zh-CN"/>
        </w:rPr>
        <w:t xml:space="preserve"> </w:t>
      </w:r>
      <w:r w:rsidR="004216EF" w:rsidRPr="003D79B9">
        <w:rPr>
          <w:rFonts w:eastAsia="等线"/>
          <w:lang w:eastAsia="zh-CN"/>
        </w:rPr>
        <w:t>the management of service area restrictions</w:t>
      </w:r>
      <w:r w:rsidR="004216EF">
        <w:rPr>
          <w:rFonts w:eastAsia="等线"/>
          <w:lang w:eastAsia="zh-CN"/>
        </w:rPr>
        <w:t>,</w:t>
      </w:r>
      <w:r w:rsidR="0005074A">
        <w:rPr>
          <w:lang w:eastAsia="zh-CN"/>
        </w:rPr>
        <w:t xml:space="preserve"> the management of RFSP Index</w:t>
      </w:r>
      <w:r w:rsidR="00634C4F">
        <w:rPr>
          <w:lang w:eastAsia="zh-CN"/>
        </w:rPr>
        <w:t xml:space="preserve">, </w:t>
      </w:r>
      <w:r w:rsidR="004216EF" w:rsidRPr="003D79B9">
        <w:rPr>
          <w:rFonts w:eastAsia="等线"/>
        </w:rPr>
        <w:t xml:space="preserve">the management of the </w:t>
      </w:r>
      <w:r w:rsidR="004216EF" w:rsidRPr="003D79B9">
        <w:rPr>
          <w:rFonts w:eastAsia="等线"/>
          <w:lang w:eastAsia="zh-CN"/>
        </w:rPr>
        <w:t xml:space="preserve">UE-AMBR, </w:t>
      </w:r>
      <w:r w:rsidR="004216EF" w:rsidRPr="003D79B9">
        <w:rPr>
          <w:rFonts w:eastAsia="等线"/>
        </w:rPr>
        <w:t xml:space="preserve">the management of the UE Slice-MBR and the management of the SMF selection </w:t>
      </w:r>
      <w:r w:rsidR="004216EF" w:rsidRPr="003D79B9">
        <w:rPr>
          <w:rFonts w:eastAsia="等线"/>
          <w:lang w:eastAsia="zh-CN"/>
        </w:rPr>
        <w:t>by PCF</w:t>
      </w:r>
      <w:r w:rsidR="004216EF">
        <w:rPr>
          <w:rFonts w:eastAsia="等线"/>
          <w:lang w:eastAsia="zh-CN"/>
        </w:rPr>
        <w:t>.</w:t>
      </w:r>
      <w:r w:rsidR="004216EF">
        <w:rPr>
          <w:lang w:eastAsia="zh-CN"/>
        </w:rPr>
        <w:t xml:space="preserve"> </w:t>
      </w:r>
    </w:p>
    <w:p w14:paraId="34B58643" w14:textId="7D0C479B" w:rsidR="0005074A" w:rsidRPr="005D1ED0" w:rsidRDefault="003C3B46" w:rsidP="00E111BC">
      <w:r>
        <w:rPr>
          <w:lang w:eastAsia="zh-CN"/>
        </w:rPr>
        <w:t>Policy decision based on usage monitoring control requirement is a function that allows PCF taking actions related to the accumulated usage of network resource</w:t>
      </w:r>
      <w:r w:rsidR="00921BA4">
        <w:rPr>
          <w:lang w:eastAsia="zh-CN"/>
        </w:rPr>
        <w:t xml:space="preserve">. In Rel-17, </w:t>
      </w:r>
      <w:r w:rsidR="0005074A">
        <w:t>the</w:t>
      </w:r>
      <w:r w:rsidR="00921BA4">
        <w:t xml:space="preserve"> </w:t>
      </w:r>
      <w:r w:rsidR="0005074A">
        <w:t xml:space="preserve">specification </w:t>
      </w:r>
      <w:r w:rsidR="0005074A">
        <w:rPr>
          <w:rFonts w:hint="eastAsia"/>
          <w:lang w:eastAsia="zh-CN"/>
        </w:rPr>
        <w:t>only</w:t>
      </w:r>
      <w:r w:rsidR="0005074A">
        <w:t xml:space="preserve"> </w:t>
      </w:r>
      <w:r w:rsidR="00FB13BA">
        <w:t xml:space="preserve">defines </w:t>
      </w:r>
      <w:r w:rsidR="0005074A">
        <w:rPr>
          <w:lang w:eastAsia="zh-CN"/>
        </w:rPr>
        <w:t>usage monitoring for session management related policy control requirement</w:t>
      </w:r>
      <w:r w:rsidR="0005074A">
        <w:t xml:space="preserve"> </w:t>
      </w:r>
      <w:r w:rsidR="0005074A">
        <w:rPr>
          <w:rFonts w:hint="eastAsia"/>
          <w:lang w:eastAsia="zh-CN"/>
        </w:rPr>
        <w:t>and</w:t>
      </w:r>
      <w:r w:rsidR="0005074A">
        <w:t xml:space="preserve"> does not elaborate on how PCF for UE could retrieve usage monitoring report related to AM policies when PCF for PDU session and PCF for UE are not the same one.</w:t>
      </w:r>
    </w:p>
    <w:p w14:paraId="0AAF2669" w14:textId="5B240536" w:rsidR="002D6B64" w:rsidRDefault="003126E3" w:rsidP="00E111BC">
      <w:r>
        <w:rPr>
          <w:lang w:eastAsia="zh-CN"/>
        </w:rPr>
        <w:t>When the PCF for UE and PCF for PDU Session are not the same one</w:t>
      </w:r>
      <w:r w:rsidR="00703949">
        <w:rPr>
          <w:lang w:eastAsia="zh-CN"/>
        </w:rPr>
        <w:t>, as shown in figure 3</w:t>
      </w:r>
      <w:r>
        <w:rPr>
          <w:lang w:eastAsia="zh-CN"/>
        </w:rPr>
        <w:t>, the accumulated usage related to AM policies should be</w:t>
      </w:r>
      <w:r w:rsidR="00850B92">
        <w:t xml:space="preserve"> reported</w:t>
      </w:r>
      <w:r>
        <w:t xml:space="preserve"> from the PCF for PDU Session to PCF for UE</w:t>
      </w:r>
      <w:r w:rsidR="00FA68B6">
        <w:t xml:space="preserve">, </w:t>
      </w:r>
      <w:r w:rsidR="004D0FBC">
        <w:t>and</w:t>
      </w:r>
      <w:r w:rsidR="00FA68B6">
        <w:t xml:space="preserve"> </w:t>
      </w:r>
      <w:r w:rsidR="004D0FBC">
        <w:t xml:space="preserve">a </w:t>
      </w:r>
      <w:r w:rsidR="00FA68B6">
        <w:t>mechanism</w:t>
      </w:r>
      <w:r w:rsidR="0039293E">
        <w:t xml:space="preserve"> which supports this case</w:t>
      </w:r>
      <w:r w:rsidR="004D0FBC">
        <w:t xml:space="preserve"> need</w:t>
      </w:r>
      <w:r w:rsidR="00200519">
        <w:t>s</w:t>
      </w:r>
      <w:r w:rsidR="004D0FBC">
        <w:t xml:space="preserve"> to be defined</w:t>
      </w:r>
      <w:r>
        <w:t>.</w:t>
      </w:r>
    </w:p>
    <w:p w14:paraId="4AC17926" w14:textId="3EC3F6FC" w:rsidR="00882878" w:rsidRDefault="00657D8C" w:rsidP="003933DE">
      <w:pPr>
        <w:jc w:val="center"/>
      </w:pPr>
      <w:r>
        <w:object w:dxaOrig="8436" w:dyaOrig="2892" w14:anchorId="586D0F07">
          <v:shape id="_x0000_i1027" type="#_x0000_t75" style="width:422pt;height:144.5pt" o:ole="">
            <v:imagedata r:id="rId12" o:title=""/>
          </v:shape>
          <o:OLEObject Type="Embed" ProgID="Visio.Drawing.15" ShapeID="_x0000_i1027" DrawAspect="Content" ObjectID="_1713374307" r:id="rId13"/>
        </w:object>
      </w:r>
    </w:p>
    <w:p w14:paraId="7F3A28A9" w14:textId="78E7A335" w:rsidR="00882878" w:rsidRDefault="003933DE" w:rsidP="00867F36">
      <w:pPr>
        <w:jc w:val="center"/>
        <w:rPr>
          <w:lang w:eastAsia="zh-CN"/>
        </w:rPr>
      </w:pPr>
      <w:r>
        <w:rPr>
          <w:rFonts w:hint="eastAsia"/>
          <w:lang w:eastAsia="zh-CN"/>
        </w:rPr>
        <w:t>F</w:t>
      </w:r>
      <w:r>
        <w:rPr>
          <w:lang w:eastAsia="zh-CN"/>
        </w:rPr>
        <w:t xml:space="preserve">igure </w:t>
      </w:r>
      <w:r w:rsidR="00293175">
        <w:rPr>
          <w:lang w:eastAsia="zh-CN"/>
        </w:rPr>
        <w:t>3</w:t>
      </w:r>
      <w:r>
        <w:rPr>
          <w:lang w:eastAsia="zh-CN"/>
        </w:rPr>
        <w:t>: Usage monitoring in the case where PCF for UE and PCF for PDU Session are not the same one</w:t>
      </w:r>
    </w:p>
    <w:p w14:paraId="66233864" w14:textId="54D858CE" w:rsidR="009A5244" w:rsidRPr="00A154A1" w:rsidRDefault="00DD086F" w:rsidP="00E111BC">
      <w:pPr>
        <w:rPr>
          <w:b/>
          <w:lang w:val="en-US" w:eastAsia="zh-CN"/>
        </w:rPr>
      </w:pPr>
      <w:r w:rsidRPr="00BD4270">
        <w:rPr>
          <w:rFonts w:hint="eastAsia"/>
          <w:b/>
          <w:lang w:val="en-US" w:eastAsia="zh-CN"/>
        </w:rPr>
        <w:t>O</w:t>
      </w:r>
      <w:r w:rsidRPr="00BD4270">
        <w:rPr>
          <w:b/>
          <w:lang w:val="en-US" w:eastAsia="zh-CN"/>
        </w:rPr>
        <w:t>bservation</w:t>
      </w:r>
      <w:r>
        <w:rPr>
          <w:b/>
          <w:lang w:val="en-US" w:eastAsia="zh-CN"/>
        </w:rPr>
        <w:t xml:space="preserve"> 2: </w:t>
      </w:r>
      <w:r w:rsidR="00A154A1" w:rsidRPr="0088051A">
        <w:rPr>
          <w:bCs/>
          <w:lang w:val="en-US" w:eastAsia="zh-CN"/>
        </w:rPr>
        <w:t>T</w:t>
      </w:r>
      <w:r w:rsidR="008A6DF9" w:rsidRPr="0088051A">
        <w:rPr>
          <w:bCs/>
          <w:lang w:val="en-US" w:eastAsia="zh-CN"/>
        </w:rPr>
        <w:t>he</w:t>
      </w:r>
      <w:r w:rsidR="00A154A1" w:rsidRPr="0088051A">
        <w:rPr>
          <w:bCs/>
          <w:lang w:val="en-US" w:eastAsia="zh-CN"/>
        </w:rPr>
        <w:t xml:space="preserve"> current</w:t>
      </w:r>
      <w:r w:rsidR="008A6DF9" w:rsidRPr="0088051A">
        <w:rPr>
          <w:bCs/>
          <w:lang w:val="en-US" w:eastAsia="zh-CN"/>
        </w:rPr>
        <w:t xml:space="preserve"> specification</w:t>
      </w:r>
      <w:r w:rsidR="00A154A1" w:rsidRPr="0088051A">
        <w:rPr>
          <w:bCs/>
          <w:lang w:val="en-US" w:eastAsia="zh-CN"/>
        </w:rPr>
        <w:t xml:space="preserve"> only</w:t>
      </w:r>
      <w:r w:rsidR="00FB365A" w:rsidRPr="0088051A">
        <w:rPr>
          <w:bCs/>
          <w:lang w:val="en-US" w:eastAsia="zh-CN"/>
        </w:rPr>
        <w:t xml:space="preserve"> defines how the PCF for PDU session interact with SMF for usage monitoring report for session related policy decisions.</w:t>
      </w:r>
      <w:r w:rsidR="00A154A1" w:rsidRPr="0088051A">
        <w:rPr>
          <w:bCs/>
          <w:lang w:val="en-US" w:eastAsia="zh-CN"/>
        </w:rPr>
        <w:t xml:space="preserve"> The mechanism of</w:t>
      </w:r>
      <w:r w:rsidR="00FB365A" w:rsidRPr="0088051A">
        <w:rPr>
          <w:bCs/>
          <w:lang w:val="en-US" w:eastAsia="zh-CN"/>
        </w:rPr>
        <w:t xml:space="preserve"> how PCF for UE could retrieve usage monitoring report when PCF for PDU session and PCF for UE are not the same one</w:t>
      </w:r>
      <w:r w:rsidR="00844ABD" w:rsidRPr="0088051A">
        <w:rPr>
          <w:bCs/>
          <w:lang w:val="en-US" w:eastAsia="zh-CN"/>
        </w:rPr>
        <w:t xml:space="preserve"> needs to be</w:t>
      </w:r>
      <w:r w:rsidR="00634C4F">
        <w:rPr>
          <w:bCs/>
          <w:lang w:val="en-US" w:eastAsia="zh-CN"/>
        </w:rPr>
        <w:t xml:space="preserve"> specified</w:t>
      </w:r>
      <w:r w:rsidR="00FB365A" w:rsidRPr="0088051A">
        <w:rPr>
          <w:bCs/>
          <w:lang w:val="en-US" w:eastAsia="zh-CN"/>
        </w:rPr>
        <w:t>.</w:t>
      </w:r>
    </w:p>
    <w:p w14:paraId="0AD25DDC" w14:textId="77777777" w:rsidR="00FE47F8" w:rsidRDefault="00FE47F8" w:rsidP="00FE47F8">
      <w:pPr>
        <w:pStyle w:val="1"/>
        <w:rPr>
          <w:lang w:eastAsia="zh-CN"/>
        </w:rPr>
      </w:pPr>
      <w:r>
        <w:rPr>
          <w:lang w:eastAsia="zh-CN"/>
        </w:rPr>
        <w:t xml:space="preserve">2. </w:t>
      </w:r>
      <w:r w:rsidR="00F52033">
        <w:rPr>
          <w:lang w:eastAsia="zh-CN"/>
        </w:rPr>
        <w:t>Conclusion and Proposal</w:t>
      </w:r>
      <w:r w:rsidR="001F5CFD">
        <w:rPr>
          <w:lang w:eastAsia="zh-CN"/>
        </w:rPr>
        <w:t xml:space="preserve"> </w:t>
      </w:r>
    </w:p>
    <w:p w14:paraId="43676A5B" w14:textId="358D84B1" w:rsidR="006A0BD7" w:rsidRPr="006A0BD7" w:rsidRDefault="009F0084" w:rsidP="00C8721D">
      <w:pPr>
        <w:rPr>
          <w:b/>
        </w:rPr>
      </w:pPr>
      <w:r>
        <w:rPr>
          <w:lang w:eastAsia="zh-CN"/>
        </w:rPr>
        <w:t xml:space="preserve">In order to be able to </w:t>
      </w:r>
      <w:r w:rsidR="00DD6761">
        <w:rPr>
          <w:lang w:eastAsia="zh-CN"/>
        </w:rPr>
        <w:t xml:space="preserve">enhance </w:t>
      </w:r>
      <w:r>
        <w:rPr>
          <w:lang w:eastAsia="zh-CN"/>
        </w:rPr>
        <w:t>the functionality of</w:t>
      </w:r>
      <w:r w:rsidR="00DD6761">
        <w:rPr>
          <w:lang w:eastAsia="zh-CN"/>
        </w:rPr>
        <w:t xml:space="preserve"> dynamically changing AM Policies</w:t>
      </w:r>
      <w:r w:rsidR="00F52033">
        <w:rPr>
          <w:lang w:eastAsia="zh-CN"/>
        </w:rPr>
        <w:t xml:space="preserve">, </w:t>
      </w:r>
      <w:r w:rsidR="00F52033">
        <w:t>it</w:t>
      </w:r>
      <w:r w:rsidR="006A0BD7">
        <w:t xml:space="preserve"> is </w:t>
      </w:r>
      <w:r w:rsidR="006A0BD7" w:rsidRPr="001B245E">
        <w:t>proposed</w:t>
      </w:r>
      <w:r w:rsidR="006A0BD7">
        <w:t>:</w:t>
      </w:r>
    </w:p>
    <w:p w14:paraId="7168100E" w14:textId="2CC27ED8" w:rsidR="006A0BD7" w:rsidRDefault="0010429A" w:rsidP="006A0BD7">
      <w:pPr>
        <w:pStyle w:val="a4"/>
        <w:numPr>
          <w:ilvl w:val="0"/>
          <w:numId w:val="9"/>
        </w:numPr>
        <w:ind w:firstLineChars="0"/>
        <w:rPr>
          <w:b/>
          <w:lang w:val="en-US" w:eastAsia="zh-CN"/>
        </w:rPr>
      </w:pPr>
      <w:r>
        <w:rPr>
          <w:b/>
          <w:lang w:val="en-US" w:eastAsia="zh-CN"/>
        </w:rPr>
        <w:t>T</w:t>
      </w:r>
      <w:r w:rsidR="00F307C0" w:rsidRPr="006A0BD7">
        <w:rPr>
          <w:b/>
          <w:lang w:val="en-US" w:eastAsia="zh-CN"/>
        </w:rPr>
        <w:t xml:space="preserve">o </w:t>
      </w:r>
      <w:r w:rsidR="00C341CB">
        <w:rPr>
          <w:b/>
          <w:lang w:val="en-US" w:eastAsia="zh-CN"/>
        </w:rPr>
        <w:t>define</w:t>
      </w:r>
      <w:r w:rsidR="00F307C0" w:rsidRPr="006A0BD7">
        <w:rPr>
          <w:b/>
          <w:lang w:val="en-US" w:eastAsia="zh-CN"/>
        </w:rPr>
        <w:t xml:space="preserve"> </w:t>
      </w:r>
      <w:r>
        <w:rPr>
          <w:b/>
          <w:lang w:val="en-US" w:eastAsia="zh-CN"/>
        </w:rPr>
        <w:t>the</w:t>
      </w:r>
      <w:r w:rsidR="00C341CB">
        <w:rPr>
          <w:b/>
          <w:lang w:val="en-US" w:eastAsia="zh-CN"/>
        </w:rPr>
        <w:t xml:space="preserve"> mechanism of supporting </w:t>
      </w:r>
      <w:r w:rsidR="00DD6761">
        <w:rPr>
          <w:b/>
          <w:lang w:val="en-US" w:eastAsia="zh-CN"/>
        </w:rPr>
        <w:t xml:space="preserve">dynamically changing AM </w:t>
      </w:r>
      <w:r w:rsidR="00DD6761">
        <w:rPr>
          <w:rFonts w:hint="eastAsia"/>
          <w:b/>
          <w:lang w:val="en-US" w:eastAsia="zh-CN"/>
        </w:rPr>
        <w:t>policies</w:t>
      </w:r>
      <w:r w:rsidR="00FB0F65">
        <w:rPr>
          <w:b/>
          <w:lang w:val="en-US" w:eastAsia="zh-CN"/>
        </w:rPr>
        <w:t xml:space="preserve"> in roaming scenarios,</w:t>
      </w:r>
      <w:r w:rsidR="00DD6761">
        <w:rPr>
          <w:b/>
          <w:lang w:val="en-US" w:eastAsia="zh-CN"/>
        </w:rPr>
        <w:t xml:space="preserve"> </w:t>
      </w:r>
      <w:r w:rsidR="00C341CB">
        <w:rPr>
          <w:b/>
          <w:lang w:val="en-US" w:eastAsia="zh-CN"/>
        </w:rPr>
        <w:t>especially in HR scenario</w:t>
      </w:r>
      <w:r w:rsidR="00CA36CA">
        <w:rPr>
          <w:b/>
          <w:lang w:val="en-US" w:eastAsia="zh-CN"/>
        </w:rPr>
        <w:t xml:space="preserve"> where PCF for UE and PCF for PDU Session belong to different PLMN</w:t>
      </w:r>
      <w:r w:rsidR="00C341CB">
        <w:rPr>
          <w:b/>
          <w:lang w:val="en-US" w:eastAsia="zh-CN"/>
        </w:rPr>
        <w:t>.</w:t>
      </w:r>
    </w:p>
    <w:p w14:paraId="403CD19C" w14:textId="3C88FF95" w:rsidR="00C8721D" w:rsidRPr="006A0BD7" w:rsidRDefault="00643564" w:rsidP="006A0BD7">
      <w:pPr>
        <w:pStyle w:val="a4"/>
        <w:numPr>
          <w:ilvl w:val="0"/>
          <w:numId w:val="9"/>
        </w:numPr>
        <w:ind w:firstLineChars="0"/>
        <w:rPr>
          <w:b/>
          <w:lang w:val="en-US" w:eastAsia="zh-CN"/>
        </w:rPr>
      </w:pPr>
      <w:r>
        <w:rPr>
          <w:b/>
          <w:lang w:val="en-US" w:eastAsia="zh-CN"/>
        </w:rPr>
        <w:t xml:space="preserve">To </w:t>
      </w:r>
      <w:r w:rsidR="00EE2253">
        <w:rPr>
          <w:b/>
          <w:lang w:val="en-US" w:eastAsia="zh-CN"/>
        </w:rPr>
        <w:t>define the mechanism of usage reporting related to AM policies</w:t>
      </w:r>
      <w:r w:rsidR="006E352D">
        <w:rPr>
          <w:b/>
          <w:lang w:val="en-US" w:eastAsia="zh-CN"/>
        </w:rPr>
        <w:t xml:space="preserve"> when PCF for UE and PCF for </w:t>
      </w:r>
      <w:r w:rsidR="00491236">
        <w:rPr>
          <w:b/>
          <w:lang w:val="en-US" w:eastAsia="zh-CN"/>
        </w:rPr>
        <w:t>PDU Session are not the same one</w:t>
      </w:r>
      <w:r w:rsidR="00F307C0" w:rsidRPr="006A0BD7">
        <w:rPr>
          <w:b/>
          <w:lang w:val="en-US" w:eastAsia="zh-CN"/>
        </w:rPr>
        <w:t>.</w:t>
      </w:r>
    </w:p>
    <w:p w14:paraId="7842367E" w14:textId="1BC2940C" w:rsidR="00C62772" w:rsidRDefault="00C62772" w:rsidP="00E742D3">
      <w:pPr>
        <w:rPr>
          <w:lang w:eastAsia="zh-CN"/>
        </w:rPr>
      </w:pPr>
      <w:r w:rsidRPr="00C62772">
        <w:rPr>
          <w:rFonts w:hint="eastAsia"/>
          <w:lang w:eastAsia="zh-CN"/>
        </w:rPr>
        <w:t>W</w:t>
      </w:r>
      <w:r w:rsidRPr="00C62772">
        <w:rPr>
          <w:lang w:eastAsia="zh-CN"/>
        </w:rPr>
        <w:t xml:space="preserve">e suggest </w:t>
      </w:r>
      <w:r w:rsidR="0010429A" w:rsidRPr="00453F2E">
        <w:rPr>
          <w:lang w:eastAsia="zh-CN"/>
        </w:rPr>
        <w:t>a new</w:t>
      </w:r>
      <w:r w:rsidR="00FD0E3E" w:rsidRPr="00453F2E">
        <w:rPr>
          <w:lang w:eastAsia="zh-CN"/>
        </w:rPr>
        <w:t xml:space="preserve"> TEI18</w:t>
      </w:r>
      <w:r w:rsidR="0010429A" w:rsidRPr="00453F2E">
        <w:rPr>
          <w:lang w:eastAsia="zh-CN"/>
        </w:rPr>
        <w:t xml:space="preserve"> </w:t>
      </w:r>
      <w:r w:rsidR="00354710" w:rsidRPr="00453F2E">
        <w:rPr>
          <w:lang w:eastAsia="zh-CN"/>
        </w:rPr>
        <w:t>WID</w:t>
      </w:r>
      <w:r>
        <w:rPr>
          <w:lang w:eastAsia="zh-CN"/>
        </w:rPr>
        <w:t xml:space="preserve"> on</w:t>
      </w:r>
      <w:r w:rsidR="0010429A">
        <w:rPr>
          <w:lang w:eastAsia="zh-CN"/>
        </w:rPr>
        <w:t xml:space="preserve"> </w:t>
      </w:r>
      <w:r w:rsidR="0010429A" w:rsidRPr="0010429A">
        <w:rPr>
          <w:lang w:eastAsia="zh-CN"/>
        </w:rPr>
        <w:t xml:space="preserve">the </w:t>
      </w:r>
      <w:r w:rsidR="00643564">
        <w:rPr>
          <w:lang w:eastAsia="zh-CN"/>
        </w:rPr>
        <w:t>enhancement</w:t>
      </w:r>
      <w:r w:rsidR="0010429A" w:rsidRPr="0010429A">
        <w:rPr>
          <w:lang w:eastAsia="zh-CN"/>
        </w:rPr>
        <w:t xml:space="preserve"> of</w:t>
      </w:r>
      <w:r w:rsidR="00A93F02">
        <w:rPr>
          <w:lang w:eastAsia="zh-CN"/>
        </w:rPr>
        <w:t xml:space="preserve"> dynamically changing of AM policies in the 5GC</w:t>
      </w:r>
      <w:r>
        <w:rPr>
          <w:lang w:eastAsia="zh-CN"/>
        </w:rPr>
        <w:t xml:space="preserve">. </w:t>
      </w:r>
    </w:p>
    <w:p w14:paraId="1F318466" w14:textId="3B1CBE10" w:rsidR="00BD4270" w:rsidRPr="00F065AA" w:rsidRDefault="00C62772" w:rsidP="00D66F76">
      <w:pPr>
        <w:rPr>
          <w:lang w:eastAsia="zh-CN"/>
        </w:rPr>
      </w:pPr>
      <w:r>
        <w:rPr>
          <w:rFonts w:eastAsia="宋体"/>
          <w:lang w:eastAsia="zh-CN"/>
        </w:rPr>
        <w:t xml:space="preserve">The changes are proposed to be implemented in </w:t>
      </w:r>
      <w:r w:rsidRPr="00DA5180">
        <w:rPr>
          <w:rFonts w:eastAsia="宋体"/>
          <w:lang w:eastAsia="zh-CN"/>
        </w:rPr>
        <w:t>Rel-</w:t>
      </w:r>
      <w:proofErr w:type="gramStart"/>
      <w:r w:rsidRPr="00DA5180">
        <w:rPr>
          <w:rFonts w:eastAsia="宋体"/>
          <w:lang w:eastAsia="zh-CN"/>
        </w:rPr>
        <w:t>18</w:t>
      </w:r>
      <w:r w:rsidR="00065565">
        <w:rPr>
          <w:rFonts w:eastAsia="宋体"/>
          <w:lang w:eastAsia="zh-CN"/>
        </w:rPr>
        <w:t xml:space="preserve"> </w:t>
      </w:r>
      <w:r>
        <w:rPr>
          <w:rFonts w:eastAsia="宋体"/>
          <w:lang w:eastAsia="zh-CN"/>
        </w:rPr>
        <w:t>time</w:t>
      </w:r>
      <w:proofErr w:type="gramEnd"/>
      <w:r>
        <w:rPr>
          <w:rFonts w:eastAsia="宋体"/>
          <w:lang w:eastAsia="zh-CN"/>
        </w:rPr>
        <w:t xml:space="preserve"> frame. </w:t>
      </w:r>
    </w:p>
    <w:sectPr w:rsidR="00BD4270" w:rsidRPr="00F065AA" w:rsidSect="006B11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0B86C" w14:textId="77777777" w:rsidR="00DB60CA" w:rsidRDefault="00DB60CA" w:rsidP="001E7AD3">
      <w:pPr>
        <w:spacing w:after="0"/>
      </w:pPr>
      <w:r>
        <w:separator/>
      </w:r>
    </w:p>
  </w:endnote>
  <w:endnote w:type="continuationSeparator" w:id="0">
    <w:p w14:paraId="02538E0C" w14:textId="77777777" w:rsidR="00DB60CA" w:rsidRDefault="00DB60CA" w:rsidP="001E7A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0C0A4" w14:textId="77777777" w:rsidR="00DB60CA" w:rsidRDefault="00DB60CA" w:rsidP="001E7AD3">
      <w:pPr>
        <w:spacing w:after="0"/>
      </w:pPr>
      <w:r>
        <w:separator/>
      </w:r>
    </w:p>
  </w:footnote>
  <w:footnote w:type="continuationSeparator" w:id="0">
    <w:p w14:paraId="6843B535" w14:textId="77777777" w:rsidR="00DB60CA" w:rsidRDefault="00DB60CA" w:rsidP="001E7A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A663B"/>
    <w:multiLevelType w:val="hybridMultilevel"/>
    <w:tmpl w:val="6846DF42"/>
    <w:lvl w:ilvl="0" w:tplc="4ECA13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B86C3F"/>
    <w:multiLevelType w:val="hybridMultilevel"/>
    <w:tmpl w:val="1CB49E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2C52F5B"/>
    <w:multiLevelType w:val="hybridMultilevel"/>
    <w:tmpl w:val="02A25478"/>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8A13B8"/>
    <w:multiLevelType w:val="hybridMultilevel"/>
    <w:tmpl w:val="52F01F08"/>
    <w:lvl w:ilvl="0" w:tplc="30DE1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E902E0D"/>
    <w:multiLevelType w:val="hybridMultilevel"/>
    <w:tmpl w:val="238053BA"/>
    <w:lvl w:ilvl="0" w:tplc="AB78C7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E1F1A1E"/>
    <w:multiLevelType w:val="hybridMultilevel"/>
    <w:tmpl w:val="600AFC8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1C640A8"/>
    <w:multiLevelType w:val="hybridMultilevel"/>
    <w:tmpl w:val="9F7E2468"/>
    <w:lvl w:ilvl="0" w:tplc="2826C3E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5BA6D76"/>
    <w:multiLevelType w:val="hybridMultilevel"/>
    <w:tmpl w:val="2260068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31464E"/>
    <w:multiLevelType w:val="hybridMultilevel"/>
    <w:tmpl w:val="BC187520"/>
    <w:lvl w:ilvl="0" w:tplc="0409000F">
      <w:start w:val="1"/>
      <w:numFmt w:val="decimal"/>
      <w:lvlText w:val="%1."/>
      <w:lvlJc w:val="left"/>
      <w:pPr>
        <w:ind w:left="644" w:hanging="360"/>
      </w:pPr>
      <w:rPr>
        <w:rFonts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9" w15:restartNumberingAfterBreak="0">
    <w:nsid w:val="7D5A28B7"/>
    <w:multiLevelType w:val="hybridMultilevel"/>
    <w:tmpl w:val="45A41D26"/>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54065482">
    <w:abstractNumId w:val="9"/>
  </w:num>
  <w:num w:numId="2" w16cid:durableId="246421149">
    <w:abstractNumId w:val="2"/>
  </w:num>
  <w:num w:numId="3" w16cid:durableId="961807007">
    <w:abstractNumId w:val="7"/>
  </w:num>
  <w:num w:numId="4" w16cid:durableId="1003703723">
    <w:abstractNumId w:val="5"/>
  </w:num>
  <w:num w:numId="5" w16cid:durableId="1135027024">
    <w:abstractNumId w:val="1"/>
  </w:num>
  <w:num w:numId="6" w16cid:durableId="397438831">
    <w:abstractNumId w:val="6"/>
  </w:num>
  <w:num w:numId="7" w16cid:durableId="507256392">
    <w:abstractNumId w:val="0"/>
  </w:num>
  <w:num w:numId="8" w16cid:durableId="16928477">
    <w:abstractNumId w:val="8"/>
  </w:num>
  <w:num w:numId="9" w16cid:durableId="642659315">
    <w:abstractNumId w:val="3"/>
  </w:num>
  <w:num w:numId="10" w16cid:durableId="4516787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110"/>
    <w:rsid w:val="000025B7"/>
    <w:rsid w:val="00007606"/>
    <w:rsid w:val="000120D1"/>
    <w:rsid w:val="00015383"/>
    <w:rsid w:val="000407F4"/>
    <w:rsid w:val="000465C7"/>
    <w:rsid w:val="0005074A"/>
    <w:rsid w:val="000535A2"/>
    <w:rsid w:val="00056A89"/>
    <w:rsid w:val="00060401"/>
    <w:rsid w:val="000622FF"/>
    <w:rsid w:val="00062CE6"/>
    <w:rsid w:val="00065565"/>
    <w:rsid w:val="00067572"/>
    <w:rsid w:val="0008079A"/>
    <w:rsid w:val="00096257"/>
    <w:rsid w:val="00097072"/>
    <w:rsid w:val="000A20A4"/>
    <w:rsid w:val="000A69EB"/>
    <w:rsid w:val="000C1D64"/>
    <w:rsid w:val="000E13A3"/>
    <w:rsid w:val="000E29B1"/>
    <w:rsid w:val="000F435F"/>
    <w:rsid w:val="00103667"/>
    <w:rsid w:val="0010429A"/>
    <w:rsid w:val="0010594B"/>
    <w:rsid w:val="001066A7"/>
    <w:rsid w:val="00121340"/>
    <w:rsid w:val="00121748"/>
    <w:rsid w:val="00121CAB"/>
    <w:rsid w:val="00122AF7"/>
    <w:rsid w:val="00131D8C"/>
    <w:rsid w:val="00136898"/>
    <w:rsid w:val="00136AB7"/>
    <w:rsid w:val="00143C46"/>
    <w:rsid w:val="0015036B"/>
    <w:rsid w:val="00160EF8"/>
    <w:rsid w:val="00175AD2"/>
    <w:rsid w:val="001819E7"/>
    <w:rsid w:val="00194F58"/>
    <w:rsid w:val="001B6BDC"/>
    <w:rsid w:val="001B71EC"/>
    <w:rsid w:val="001C3452"/>
    <w:rsid w:val="001C3665"/>
    <w:rsid w:val="001E1AF0"/>
    <w:rsid w:val="001E6019"/>
    <w:rsid w:val="001E72B0"/>
    <w:rsid w:val="001E7AD3"/>
    <w:rsid w:val="001F5CFD"/>
    <w:rsid w:val="001F6E47"/>
    <w:rsid w:val="00200519"/>
    <w:rsid w:val="00203C9B"/>
    <w:rsid w:val="00206ACB"/>
    <w:rsid w:val="0022043A"/>
    <w:rsid w:val="002241B5"/>
    <w:rsid w:val="0022660F"/>
    <w:rsid w:val="00227FE0"/>
    <w:rsid w:val="00231C51"/>
    <w:rsid w:val="0024363C"/>
    <w:rsid w:val="00247ED9"/>
    <w:rsid w:val="0025039F"/>
    <w:rsid w:val="0025093C"/>
    <w:rsid w:val="0025229B"/>
    <w:rsid w:val="002642A9"/>
    <w:rsid w:val="00266A91"/>
    <w:rsid w:val="00267710"/>
    <w:rsid w:val="00285979"/>
    <w:rsid w:val="00285C5C"/>
    <w:rsid w:val="00291A97"/>
    <w:rsid w:val="00293175"/>
    <w:rsid w:val="002B6AD0"/>
    <w:rsid w:val="002C0941"/>
    <w:rsid w:val="002C7ABC"/>
    <w:rsid w:val="002D6B64"/>
    <w:rsid w:val="002F141E"/>
    <w:rsid w:val="002F22A1"/>
    <w:rsid w:val="002F34B1"/>
    <w:rsid w:val="002F399E"/>
    <w:rsid w:val="002F3F34"/>
    <w:rsid w:val="00304333"/>
    <w:rsid w:val="00305C6D"/>
    <w:rsid w:val="003126E3"/>
    <w:rsid w:val="00312F47"/>
    <w:rsid w:val="00320F08"/>
    <w:rsid w:val="0032206A"/>
    <w:rsid w:val="00332C89"/>
    <w:rsid w:val="00334B53"/>
    <w:rsid w:val="00347176"/>
    <w:rsid w:val="00354710"/>
    <w:rsid w:val="00356BB9"/>
    <w:rsid w:val="0039293E"/>
    <w:rsid w:val="003933DE"/>
    <w:rsid w:val="003A2939"/>
    <w:rsid w:val="003B0031"/>
    <w:rsid w:val="003C3B46"/>
    <w:rsid w:val="003C4E9E"/>
    <w:rsid w:val="003C78EB"/>
    <w:rsid w:val="003D016F"/>
    <w:rsid w:val="003E54B3"/>
    <w:rsid w:val="003F2A60"/>
    <w:rsid w:val="00400867"/>
    <w:rsid w:val="00406948"/>
    <w:rsid w:val="00407719"/>
    <w:rsid w:val="0041401A"/>
    <w:rsid w:val="00416229"/>
    <w:rsid w:val="00420D0F"/>
    <w:rsid w:val="004216EF"/>
    <w:rsid w:val="004417AB"/>
    <w:rsid w:val="00441C82"/>
    <w:rsid w:val="00443E00"/>
    <w:rsid w:val="00453F2E"/>
    <w:rsid w:val="0047274A"/>
    <w:rsid w:val="00474EB4"/>
    <w:rsid w:val="00474F12"/>
    <w:rsid w:val="00477E08"/>
    <w:rsid w:val="00491236"/>
    <w:rsid w:val="004919E4"/>
    <w:rsid w:val="00495A60"/>
    <w:rsid w:val="004963A7"/>
    <w:rsid w:val="004965FF"/>
    <w:rsid w:val="004A29AC"/>
    <w:rsid w:val="004A3995"/>
    <w:rsid w:val="004B1E66"/>
    <w:rsid w:val="004D0FBC"/>
    <w:rsid w:val="004E42C5"/>
    <w:rsid w:val="004E4FB8"/>
    <w:rsid w:val="004F5A2A"/>
    <w:rsid w:val="00505ED1"/>
    <w:rsid w:val="00511AB4"/>
    <w:rsid w:val="00512ADF"/>
    <w:rsid w:val="00513F51"/>
    <w:rsid w:val="0052427B"/>
    <w:rsid w:val="00524EAB"/>
    <w:rsid w:val="00532226"/>
    <w:rsid w:val="00532DC1"/>
    <w:rsid w:val="00537E22"/>
    <w:rsid w:val="005410FF"/>
    <w:rsid w:val="005566AA"/>
    <w:rsid w:val="005601A5"/>
    <w:rsid w:val="0056198E"/>
    <w:rsid w:val="00563F9A"/>
    <w:rsid w:val="00566470"/>
    <w:rsid w:val="005674CF"/>
    <w:rsid w:val="005705E8"/>
    <w:rsid w:val="0057353E"/>
    <w:rsid w:val="00575C01"/>
    <w:rsid w:val="00580718"/>
    <w:rsid w:val="00591CD9"/>
    <w:rsid w:val="00591FB2"/>
    <w:rsid w:val="005A63D3"/>
    <w:rsid w:val="005B263B"/>
    <w:rsid w:val="005B2BCA"/>
    <w:rsid w:val="005C4D5D"/>
    <w:rsid w:val="005C6F8F"/>
    <w:rsid w:val="005D1ED0"/>
    <w:rsid w:val="005D6D2C"/>
    <w:rsid w:val="005E1D0A"/>
    <w:rsid w:val="005F0519"/>
    <w:rsid w:val="005F1BB4"/>
    <w:rsid w:val="00600042"/>
    <w:rsid w:val="0060451E"/>
    <w:rsid w:val="00606D44"/>
    <w:rsid w:val="00610B7F"/>
    <w:rsid w:val="0062085E"/>
    <w:rsid w:val="006264B3"/>
    <w:rsid w:val="00634C4F"/>
    <w:rsid w:val="00643564"/>
    <w:rsid w:val="006563F0"/>
    <w:rsid w:val="00657D8C"/>
    <w:rsid w:val="006607B9"/>
    <w:rsid w:val="006740F3"/>
    <w:rsid w:val="00686718"/>
    <w:rsid w:val="00692B4F"/>
    <w:rsid w:val="006936B1"/>
    <w:rsid w:val="00697EBB"/>
    <w:rsid w:val="006A062F"/>
    <w:rsid w:val="006A0BD7"/>
    <w:rsid w:val="006B1110"/>
    <w:rsid w:val="006C1C37"/>
    <w:rsid w:val="006D35FB"/>
    <w:rsid w:val="006E352D"/>
    <w:rsid w:val="006F3AC6"/>
    <w:rsid w:val="00703949"/>
    <w:rsid w:val="00704765"/>
    <w:rsid w:val="007072B9"/>
    <w:rsid w:val="007152A0"/>
    <w:rsid w:val="007155E3"/>
    <w:rsid w:val="00717CD6"/>
    <w:rsid w:val="007204B4"/>
    <w:rsid w:val="00722DBD"/>
    <w:rsid w:val="0072405D"/>
    <w:rsid w:val="00724197"/>
    <w:rsid w:val="0072598B"/>
    <w:rsid w:val="00741E8B"/>
    <w:rsid w:val="0074322F"/>
    <w:rsid w:val="007563E5"/>
    <w:rsid w:val="00764364"/>
    <w:rsid w:val="00765CDA"/>
    <w:rsid w:val="00776B6F"/>
    <w:rsid w:val="00780846"/>
    <w:rsid w:val="00791519"/>
    <w:rsid w:val="007A1F27"/>
    <w:rsid w:val="007B00FA"/>
    <w:rsid w:val="007B2AA4"/>
    <w:rsid w:val="007D5827"/>
    <w:rsid w:val="007D6CFE"/>
    <w:rsid w:val="007E5E72"/>
    <w:rsid w:val="007E6927"/>
    <w:rsid w:val="007F0D04"/>
    <w:rsid w:val="008007D1"/>
    <w:rsid w:val="00804C77"/>
    <w:rsid w:val="00807DB0"/>
    <w:rsid w:val="00841BAE"/>
    <w:rsid w:val="00844ABD"/>
    <w:rsid w:val="00844F13"/>
    <w:rsid w:val="00845D3F"/>
    <w:rsid w:val="00850B92"/>
    <w:rsid w:val="00857799"/>
    <w:rsid w:val="00862749"/>
    <w:rsid w:val="00865A96"/>
    <w:rsid w:val="00867F36"/>
    <w:rsid w:val="008766A9"/>
    <w:rsid w:val="008778E3"/>
    <w:rsid w:val="0088051A"/>
    <w:rsid w:val="00882878"/>
    <w:rsid w:val="00891552"/>
    <w:rsid w:val="00894B4E"/>
    <w:rsid w:val="008A25F8"/>
    <w:rsid w:val="008A484D"/>
    <w:rsid w:val="008A6DF9"/>
    <w:rsid w:val="008C0DFB"/>
    <w:rsid w:val="008C15F6"/>
    <w:rsid w:val="008C331E"/>
    <w:rsid w:val="008D59D3"/>
    <w:rsid w:val="008E5901"/>
    <w:rsid w:val="008E5CEC"/>
    <w:rsid w:val="008F1DED"/>
    <w:rsid w:val="008F27DA"/>
    <w:rsid w:val="008F53F4"/>
    <w:rsid w:val="008F78DC"/>
    <w:rsid w:val="008F7FB6"/>
    <w:rsid w:val="00901B27"/>
    <w:rsid w:val="00902795"/>
    <w:rsid w:val="00904FCE"/>
    <w:rsid w:val="00921BA4"/>
    <w:rsid w:val="009255BF"/>
    <w:rsid w:val="009328BE"/>
    <w:rsid w:val="00941452"/>
    <w:rsid w:val="009443F2"/>
    <w:rsid w:val="00947012"/>
    <w:rsid w:val="00947468"/>
    <w:rsid w:val="009474BF"/>
    <w:rsid w:val="00962CAE"/>
    <w:rsid w:val="00970B13"/>
    <w:rsid w:val="0097174A"/>
    <w:rsid w:val="00974CCA"/>
    <w:rsid w:val="00976048"/>
    <w:rsid w:val="00981AD1"/>
    <w:rsid w:val="00986E4C"/>
    <w:rsid w:val="00990239"/>
    <w:rsid w:val="0099668D"/>
    <w:rsid w:val="009A5244"/>
    <w:rsid w:val="009B148D"/>
    <w:rsid w:val="009C759F"/>
    <w:rsid w:val="009D7E5E"/>
    <w:rsid w:val="009F0084"/>
    <w:rsid w:val="009F19AC"/>
    <w:rsid w:val="00A061E6"/>
    <w:rsid w:val="00A11282"/>
    <w:rsid w:val="00A154A1"/>
    <w:rsid w:val="00A17322"/>
    <w:rsid w:val="00A25D47"/>
    <w:rsid w:val="00A30955"/>
    <w:rsid w:val="00A312AB"/>
    <w:rsid w:val="00A32B54"/>
    <w:rsid w:val="00A3708C"/>
    <w:rsid w:val="00A41BE4"/>
    <w:rsid w:val="00A43D5C"/>
    <w:rsid w:val="00A46417"/>
    <w:rsid w:val="00A525DF"/>
    <w:rsid w:val="00A52D78"/>
    <w:rsid w:val="00A572D5"/>
    <w:rsid w:val="00A572FE"/>
    <w:rsid w:val="00A66BBE"/>
    <w:rsid w:val="00A74452"/>
    <w:rsid w:val="00A93F02"/>
    <w:rsid w:val="00A950B9"/>
    <w:rsid w:val="00AA2430"/>
    <w:rsid w:val="00AA2B3C"/>
    <w:rsid w:val="00AB4C0E"/>
    <w:rsid w:val="00AC7AB1"/>
    <w:rsid w:val="00AD38E0"/>
    <w:rsid w:val="00AE021C"/>
    <w:rsid w:val="00AE17B3"/>
    <w:rsid w:val="00AE1E50"/>
    <w:rsid w:val="00AE4FEF"/>
    <w:rsid w:val="00AF0A45"/>
    <w:rsid w:val="00B139AC"/>
    <w:rsid w:val="00B15DDA"/>
    <w:rsid w:val="00B17098"/>
    <w:rsid w:val="00B27194"/>
    <w:rsid w:val="00B421BC"/>
    <w:rsid w:val="00B42924"/>
    <w:rsid w:val="00B45DF0"/>
    <w:rsid w:val="00B50318"/>
    <w:rsid w:val="00B529DD"/>
    <w:rsid w:val="00B53626"/>
    <w:rsid w:val="00B75193"/>
    <w:rsid w:val="00B76CDD"/>
    <w:rsid w:val="00B8077D"/>
    <w:rsid w:val="00B82F1E"/>
    <w:rsid w:val="00B93A64"/>
    <w:rsid w:val="00BA36D1"/>
    <w:rsid w:val="00BB1509"/>
    <w:rsid w:val="00BD4270"/>
    <w:rsid w:val="00BD7A24"/>
    <w:rsid w:val="00BE39E2"/>
    <w:rsid w:val="00BF38B3"/>
    <w:rsid w:val="00BF667B"/>
    <w:rsid w:val="00C052D7"/>
    <w:rsid w:val="00C0751B"/>
    <w:rsid w:val="00C17B06"/>
    <w:rsid w:val="00C2383C"/>
    <w:rsid w:val="00C24095"/>
    <w:rsid w:val="00C26C92"/>
    <w:rsid w:val="00C341CB"/>
    <w:rsid w:val="00C34D3F"/>
    <w:rsid w:val="00C62772"/>
    <w:rsid w:val="00C71C56"/>
    <w:rsid w:val="00C737CB"/>
    <w:rsid w:val="00C7440B"/>
    <w:rsid w:val="00C74FC9"/>
    <w:rsid w:val="00C85BE3"/>
    <w:rsid w:val="00C8721D"/>
    <w:rsid w:val="00C91A39"/>
    <w:rsid w:val="00C93090"/>
    <w:rsid w:val="00CA36CA"/>
    <w:rsid w:val="00CA6BA1"/>
    <w:rsid w:val="00CD1C36"/>
    <w:rsid w:val="00CD2D5B"/>
    <w:rsid w:val="00CE39B2"/>
    <w:rsid w:val="00CF22FC"/>
    <w:rsid w:val="00CF518E"/>
    <w:rsid w:val="00D1077B"/>
    <w:rsid w:val="00D15123"/>
    <w:rsid w:val="00D168DB"/>
    <w:rsid w:val="00D40D78"/>
    <w:rsid w:val="00D43839"/>
    <w:rsid w:val="00D46689"/>
    <w:rsid w:val="00D6070C"/>
    <w:rsid w:val="00D66F76"/>
    <w:rsid w:val="00D67ABE"/>
    <w:rsid w:val="00D80625"/>
    <w:rsid w:val="00D9320C"/>
    <w:rsid w:val="00DA5180"/>
    <w:rsid w:val="00DA58ED"/>
    <w:rsid w:val="00DB2C03"/>
    <w:rsid w:val="00DB60CA"/>
    <w:rsid w:val="00DC2609"/>
    <w:rsid w:val="00DC3522"/>
    <w:rsid w:val="00DC50B2"/>
    <w:rsid w:val="00DD086F"/>
    <w:rsid w:val="00DD2076"/>
    <w:rsid w:val="00DD2455"/>
    <w:rsid w:val="00DD58BF"/>
    <w:rsid w:val="00DD6761"/>
    <w:rsid w:val="00DD7465"/>
    <w:rsid w:val="00DE4AC6"/>
    <w:rsid w:val="00DE4EDB"/>
    <w:rsid w:val="00DF3E6F"/>
    <w:rsid w:val="00E00478"/>
    <w:rsid w:val="00E00959"/>
    <w:rsid w:val="00E05143"/>
    <w:rsid w:val="00E111BC"/>
    <w:rsid w:val="00E30758"/>
    <w:rsid w:val="00E35AC2"/>
    <w:rsid w:val="00E44B7C"/>
    <w:rsid w:val="00E742D3"/>
    <w:rsid w:val="00E77BF2"/>
    <w:rsid w:val="00E92656"/>
    <w:rsid w:val="00EA3586"/>
    <w:rsid w:val="00EC60B4"/>
    <w:rsid w:val="00EE0676"/>
    <w:rsid w:val="00EE2253"/>
    <w:rsid w:val="00EE6893"/>
    <w:rsid w:val="00EE7271"/>
    <w:rsid w:val="00EE7961"/>
    <w:rsid w:val="00EF4CE8"/>
    <w:rsid w:val="00EF6A33"/>
    <w:rsid w:val="00EF79AB"/>
    <w:rsid w:val="00F065AA"/>
    <w:rsid w:val="00F169BF"/>
    <w:rsid w:val="00F20FA9"/>
    <w:rsid w:val="00F24EBF"/>
    <w:rsid w:val="00F253A3"/>
    <w:rsid w:val="00F307C0"/>
    <w:rsid w:val="00F30A53"/>
    <w:rsid w:val="00F342E4"/>
    <w:rsid w:val="00F4019D"/>
    <w:rsid w:val="00F4024C"/>
    <w:rsid w:val="00F52033"/>
    <w:rsid w:val="00F55900"/>
    <w:rsid w:val="00F64360"/>
    <w:rsid w:val="00F646E6"/>
    <w:rsid w:val="00F649AA"/>
    <w:rsid w:val="00F66B61"/>
    <w:rsid w:val="00F7757F"/>
    <w:rsid w:val="00F779F7"/>
    <w:rsid w:val="00F867F7"/>
    <w:rsid w:val="00F9162F"/>
    <w:rsid w:val="00F94FFA"/>
    <w:rsid w:val="00FA024F"/>
    <w:rsid w:val="00FA044A"/>
    <w:rsid w:val="00FA68B6"/>
    <w:rsid w:val="00FA7427"/>
    <w:rsid w:val="00FA7E95"/>
    <w:rsid w:val="00FB0F65"/>
    <w:rsid w:val="00FB13BA"/>
    <w:rsid w:val="00FB365A"/>
    <w:rsid w:val="00FB48D1"/>
    <w:rsid w:val="00FB5E8E"/>
    <w:rsid w:val="00FC0E30"/>
    <w:rsid w:val="00FC65B9"/>
    <w:rsid w:val="00FD0E3E"/>
    <w:rsid w:val="00FD1327"/>
    <w:rsid w:val="00FD196C"/>
    <w:rsid w:val="00FD6B5D"/>
    <w:rsid w:val="00FE0EA6"/>
    <w:rsid w:val="00FE1EA1"/>
    <w:rsid w:val="00FE4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3FD43"/>
  <w15:chartTrackingRefBased/>
  <w15:docId w15:val="{64EC4622-66DE-4EAA-BACC-14D893E6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1110"/>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FA7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RCoverPageZchn">
    <w:name w:val="CR Cover Page Zchn"/>
    <w:link w:val="CRCoverPage"/>
    <w:locked/>
    <w:rsid w:val="006B1110"/>
    <w:rPr>
      <w:rFonts w:ascii="Arial" w:eastAsia="宋体" w:hAnsi="Arial" w:cs="Arial"/>
      <w:lang w:eastAsia="en-US"/>
    </w:rPr>
  </w:style>
  <w:style w:type="paragraph" w:customStyle="1" w:styleId="CRCoverPage">
    <w:name w:val="CR Cover Page"/>
    <w:link w:val="CRCoverPageZchn"/>
    <w:rsid w:val="006B1110"/>
    <w:pPr>
      <w:spacing w:after="120"/>
    </w:pPr>
    <w:rPr>
      <w:rFonts w:ascii="Arial" w:eastAsia="宋体" w:hAnsi="Arial" w:cs="Arial"/>
      <w:lang w:eastAsia="en-US"/>
    </w:rPr>
  </w:style>
  <w:style w:type="character" w:customStyle="1" w:styleId="10">
    <w:name w:val="标题 1 字符"/>
    <w:basedOn w:val="a0"/>
    <w:link w:val="1"/>
    <w:rsid w:val="00FA7427"/>
    <w:rPr>
      <w:rFonts w:ascii="Arial" w:eastAsia="Malgun Gothic" w:hAnsi="Arial" w:cs="Times New Roman"/>
      <w:kern w:val="0"/>
      <w:sz w:val="36"/>
      <w:szCs w:val="20"/>
      <w:lang w:val="en-GB" w:eastAsia="ja-JP"/>
    </w:rPr>
  </w:style>
  <w:style w:type="paragraph" w:customStyle="1" w:styleId="B1">
    <w:name w:val="B1"/>
    <w:basedOn w:val="a"/>
    <w:link w:val="B1Char"/>
    <w:qFormat/>
    <w:rsid w:val="00FA7427"/>
    <w:pPr>
      <w:overflowPunct w:val="0"/>
      <w:autoSpaceDE w:val="0"/>
      <w:autoSpaceDN w:val="0"/>
      <w:adjustRightInd w:val="0"/>
      <w:ind w:left="568" w:hanging="284"/>
      <w:textAlignment w:val="baseline"/>
    </w:pPr>
    <w:rPr>
      <w:rFonts w:eastAsia="Malgun Gothic"/>
      <w:color w:val="000000"/>
      <w:lang w:eastAsia="ja-JP"/>
    </w:rPr>
  </w:style>
  <w:style w:type="character" w:customStyle="1" w:styleId="B1Char">
    <w:name w:val="B1 Char"/>
    <w:link w:val="B1"/>
    <w:rsid w:val="00FA7427"/>
    <w:rPr>
      <w:rFonts w:ascii="Times New Roman" w:eastAsia="Malgun Gothic" w:hAnsi="Times New Roman" w:cs="Times New Roman"/>
      <w:color w:val="000000"/>
      <w:kern w:val="0"/>
      <w:sz w:val="20"/>
      <w:szCs w:val="20"/>
      <w:lang w:val="en-GB" w:eastAsia="ja-JP"/>
    </w:rPr>
  </w:style>
  <w:style w:type="paragraph" w:styleId="a3">
    <w:name w:val="caption"/>
    <w:basedOn w:val="a"/>
    <w:next w:val="a"/>
    <w:uiPriority w:val="35"/>
    <w:unhideWhenUsed/>
    <w:qFormat/>
    <w:rsid w:val="00320F08"/>
    <w:rPr>
      <w:rFonts w:asciiTheme="majorHAnsi" w:eastAsia="黑体" w:hAnsiTheme="majorHAnsi" w:cstheme="majorBidi"/>
    </w:rPr>
  </w:style>
  <w:style w:type="paragraph" w:styleId="a4">
    <w:name w:val="List Paragraph"/>
    <w:basedOn w:val="a"/>
    <w:uiPriority w:val="34"/>
    <w:qFormat/>
    <w:rsid w:val="00B42924"/>
    <w:pPr>
      <w:ind w:firstLineChars="200" w:firstLine="420"/>
    </w:pPr>
  </w:style>
  <w:style w:type="paragraph" w:styleId="a5">
    <w:name w:val="header"/>
    <w:basedOn w:val="a"/>
    <w:link w:val="a6"/>
    <w:uiPriority w:val="99"/>
    <w:unhideWhenUsed/>
    <w:rsid w:val="001E7AD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E7AD3"/>
    <w:rPr>
      <w:rFonts w:ascii="Times New Roman" w:hAnsi="Times New Roman" w:cs="Times New Roman"/>
      <w:kern w:val="0"/>
      <w:sz w:val="18"/>
      <w:szCs w:val="18"/>
      <w:lang w:val="en-GB" w:eastAsia="en-US"/>
    </w:rPr>
  </w:style>
  <w:style w:type="paragraph" w:styleId="a7">
    <w:name w:val="footer"/>
    <w:basedOn w:val="a"/>
    <w:link w:val="a8"/>
    <w:uiPriority w:val="99"/>
    <w:unhideWhenUsed/>
    <w:rsid w:val="001E7AD3"/>
    <w:pPr>
      <w:tabs>
        <w:tab w:val="center" w:pos="4153"/>
        <w:tab w:val="right" w:pos="8306"/>
      </w:tabs>
      <w:snapToGrid w:val="0"/>
    </w:pPr>
    <w:rPr>
      <w:sz w:val="18"/>
      <w:szCs w:val="18"/>
    </w:rPr>
  </w:style>
  <w:style w:type="character" w:customStyle="1" w:styleId="a8">
    <w:name w:val="页脚 字符"/>
    <w:basedOn w:val="a0"/>
    <w:link w:val="a7"/>
    <w:uiPriority w:val="99"/>
    <w:rsid w:val="001E7AD3"/>
    <w:rPr>
      <w:rFonts w:ascii="Times New Roman" w:hAnsi="Times New Roman" w:cs="Times New Roman"/>
      <w:kern w:val="0"/>
      <w:sz w:val="18"/>
      <w:szCs w:val="18"/>
      <w:lang w:val="en-GB" w:eastAsia="en-US"/>
    </w:rPr>
  </w:style>
  <w:style w:type="table" w:styleId="a9">
    <w:name w:val="Table Grid"/>
    <w:basedOn w:val="a1"/>
    <w:uiPriority w:val="39"/>
    <w:rsid w:val="00414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58071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aa">
    <w:name w:val="Balloon Text"/>
    <w:basedOn w:val="a"/>
    <w:link w:val="ab"/>
    <w:uiPriority w:val="99"/>
    <w:semiHidden/>
    <w:unhideWhenUsed/>
    <w:rsid w:val="005A63D3"/>
    <w:pPr>
      <w:spacing w:after="0"/>
    </w:pPr>
    <w:rPr>
      <w:sz w:val="18"/>
      <w:szCs w:val="18"/>
    </w:rPr>
  </w:style>
  <w:style w:type="character" w:customStyle="1" w:styleId="ab">
    <w:name w:val="批注框文本 字符"/>
    <w:basedOn w:val="a0"/>
    <w:link w:val="aa"/>
    <w:uiPriority w:val="99"/>
    <w:semiHidden/>
    <w:rsid w:val="005A63D3"/>
    <w:rPr>
      <w:rFonts w:ascii="Times New Roman" w:hAnsi="Times New Roman" w:cs="Times New Roman"/>
      <w:kern w:val="0"/>
      <w:sz w:val="18"/>
      <w:szCs w:val="18"/>
      <w:lang w:val="en-GB" w:eastAsia="en-US"/>
    </w:rPr>
  </w:style>
  <w:style w:type="character" w:styleId="ac">
    <w:name w:val="annotation reference"/>
    <w:basedOn w:val="a0"/>
    <w:uiPriority w:val="99"/>
    <w:semiHidden/>
    <w:unhideWhenUsed/>
    <w:rsid w:val="00C17B06"/>
    <w:rPr>
      <w:sz w:val="21"/>
      <w:szCs w:val="21"/>
    </w:rPr>
  </w:style>
  <w:style w:type="paragraph" w:styleId="ad">
    <w:name w:val="annotation text"/>
    <w:basedOn w:val="a"/>
    <w:link w:val="ae"/>
    <w:uiPriority w:val="99"/>
    <w:semiHidden/>
    <w:unhideWhenUsed/>
    <w:rsid w:val="00C17B06"/>
  </w:style>
  <w:style w:type="character" w:customStyle="1" w:styleId="ae">
    <w:name w:val="批注文字 字符"/>
    <w:basedOn w:val="a0"/>
    <w:link w:val="ad"/>
    <w:uiPriority w:val="99"/>
    <w:semiHidden/>
    <w:rsid w:val="00C17B06"/>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C17B06"/>
    <w:rPr>
      <w:b/>
      <w:bCs/>
    </w:rPr>
  </w:style>
  <w:style w:type="character" w:customStyle="1" w:styleId="af0">
    <w:name w:val="批注主题 字符"/>
    <w:basedOn w:val="ae"/>
    <w:link w:val="af"/>
    <w:uiPriority w:val="99"/>
    <w:semiHidden/>
    <w:rsid w:val="00C17B06"/>
    <w:rPr>
      <w:rFonts w:ascii="Times New Roman" w:hAnsi="Times New Roman" w:cs="Times New Roman"/>
      <w:b/>
      <w:bCs/>
      <w:kern w:val="0"/>
      <w:sz w:val="20"/>
      <w:szCs w:val="20"/>
      <w:lang w:val="en-GB" w:eastAsia="en-US"/>
    </w:rPr>
  </w:style>
  <w:style w:type="paragraph" w:styleId="af1">
    <w:name w:val="Revision"/>
    <w:hidden/>
    <w:uiPriority w:val="99"/>
    <w:semiHidden/>
    <w:rsid w:val="005F0519"/>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76417">
      <w:bodyDiv w:val="1"/>
      <w:marLeft w:val="0"/>
      <w:marRight w:val="0"/>
      <w:marTop w:val="0"/>
      <w:marBottom w:val="0"/>
      <w:divBdr>
        <w:top w:val="none" w:sz="0" w:space="0" w:color="auto"/>
        <w:left w:val="none" w:sz="0" w:space="0" w:color="auto"/>
        <w:bottom w:val="none" w:sz="0" w:space="0" w:color="auto"/>
        <w:right w:val="none" w:sz="0" w:space="0" w:color="auto"/>
      </w:divBdr>
    </w:div>
    <w:div w:id="1156652645">
      <w:bodyDiv w:val="1"/>
      <w:marLeft w:val="0"/>
      <w:marRight w:val="0"/>
      <w:marTop w:val="0"/>
      <w:marBottom w:val="0"/>
      <w:divBdr>
        <w:top w:val="none" w:sz="0" w:space="0" w:color="auto"/>
        <w:left w:val="none" w:sz="0" w:space="0" w:color="auto"/>
        <w:bottom w:val="none" w:sz="0" w:space="0" w:color="auto"/>
        <w:right w:val="none" w:sz="0" w:space="0" w:color="auto"/>
      </w:divBdr>
    </w:div>
    <w:div w:id="1207328443">
      <w:bodyDiv w:val="1"/>
      <w:marLeft w:val="0"/>
      <w:marRight w:val="0"/>
      <w:marTop w:val="0"/>
      <w:marBottom w:val="0"/>
      <w:divBdr>
        <w:top w:val="none" w:sz="0" w:space="0" w:color="auto"/>
        <w:left w:val="none" w:sz="0" w:space="0" w:color="auto"/>
        <w:bottom w:val="none" w:sz="0" w:space="0" w:color="auto"/>
        <w:right w:val="none" w:sz="0" w:space="0" w:color="auto"/>
      </w:divBdr>
    </w:div>
    <w:div w:id="1401950055">
      <w:bodyDiv w:val="1"/>
      <w:marLeft w:val="0"/>
      <w:marRight w:val="0"/>
      <w:marTop w:val="0"/>
      <w:marBottom w:val="0"/>
      <w:divBdr>
        <w:top w:val="none" w:sz="0" w:space="0" w:color="auto"/>
        <w:left w:val="none" w:sz="0" w:space="0" w:color="auto"/>
        <w:bottom w:val="none" w:sz="0" w:space="0" w:color="auto"/>
        <w:right w:val="none" w:sz="0" w:space="0" w:color="auto"/>
      </w:divBdr>
    </w:div>
    <w:div w:id="1493763573">
      <w:bodyDiv w:val="1"/>
      <w:marLeft w:val="0"/>
      <w:marRight w:val="0"/>
      <w:marTop w:val="0"/>
      <w:marBottom w:val="0"/>
      <w:divBdr>
        <w:top w:val="none" w:sz="0" w:space="0" w:color="auto"/>
        <w:left w:val="none" w:sz="0" w:space="0" w:color="auto"/>
        <w:bottom w:val="none" w:sz="0" w:space="0" w:color="auto"/>
        <w:right w:val="none" w:sz="0" w:space="0" w:color="auto"/>
      </w:divBdr>
    </w:div>
    <w:div w:id="1724404485">
      <w:bodyDiv w:val="1"/>
      <w:marLeft w:val="0"/>
      <w:marRight w:val="0"/>
      <w:marTop w:val="0"/>
      <w:marBottom w:val="0"/>
      <w:divBdr>
        <w:top w:val="none" w:sz="0" w:space="0" w:color="auto"/>
        <w:left w:val="none" w:sz="0" w:space="0" w:color="auto"/>
        <w:bottom w:val="none" w:sz="0" w:space="0" w:color="auto"/>
        <w:right w:val="none" w:sz="0" w:space="0" w:color="auto"/>
      </w:divBdr>
    </w:div>
    <w:div w:id="1744065364">
      <w:bodyDiv w:val="1"/>
      <w:marLeft w:val="0"/>
      <w:marRight w:val="0"/>
      <w:marTop w:val="0"/>
      <w:marBottom w:val="0"/>
      <w:divBdr>
        <w:top w:val="none" w:sz="0" w:space="0" w:color="auto"/>
        <w:left w:val="none" w:sz="0" w:space="0" w:color="auto"/>
        <w:bottom w:val="none" w:sz="0" w:space="0" w:color="auto"/>
        <w:right w:val="none" w:sz="0" w:space="0" w:color="auto"/>
      </w:divBdr>
    </w:div>
    <w:div w:id="2090539068">
      <w:bodyDiv w:val="1"/>
      <w:marLeft w:val="0"/>
      <w:marRight w:val="0"/>
      <w:marTop w:val="0"/>
      <w:marBottom w:val="0"/>
      <w:divBdr>
        <w:top w:val="none" w:sz="0" w:space="0" w:color="auto"/>
        <w:left w:val="none" w:sz="0" w:space="0" w:color="auto"/>
        <w:bottom w:val="none" w:sz="0" w:space="0" w:color="auto"/>
        <w:right w:val="none" w:sz="0" w:space="0" w:color="auto"/>
      </w:divBdr>
    </w:div>
    <w:div w:id="210823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1121E-BE9D-4BDF-B7D1-F1C071965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680</Words>
  <Characters>3877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Zhuoyi-r1</dc:creator>
  <cp:keywords/>
  <dc:description/>
  <cp:lastModifiedBy>Liu Yubing</cp:lastModifiedBy>
  <cp:revision>2</cp:revision>
  <dcterms:created xsi:type="dcterms:W3CDTF">2022-05-06T12:23:00Z</dcterms:created>
  <dcterms:modified xsi:type="dcterms:W3CDTF">2022-05-06T12:23:00Z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(2)I1h39zKTGVtyS6L0aM1EyJ3n9i5y8kfGCX6LB87LlcGPOPYal9BfrtBybvCb7V5+eJnhVzgN
mIeQGwBR8F+pwsu1TZJHc1eQeUkIryvt8fA5pcTMDKYOZ7ElASMyOIAGkKE1PowypwGlc+mu
TT4mu3P5hcBQgmplrLgyw1rODIz94nBXR3dHqcaJioCCrWwhpFsVPWpot9+RwHs+ztIdWafD
pPVXio6fMvI4pGLQJg</vt:lpwstr>
  </property>
  <property fmtid="{D5CDD505-2E9C-101B-9397-08002B2CF9AE}" pid="3" name="_2015_ms_pID_7253431">
    <vt:lpwstr>Xrrw6/SGwKWM6pBEmXzbCwHTtJ8b/Vezwu4D5whtFXmnrjKXoApaOu
8mwYF6+qYXC1o58bChOPTVV9nm0EmzPhK2hmEMluL3SApXcY6DVawPb376xPgVxXISoKo5Go
1DKSUPesqsCtk1AH003PJALd9DaNZY0JI2E8jl/l2j8lHsCiUYj74N6+Ni0s7mBOUipwTQso
a8aJ4PmGlCQqi8ac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1612400544</vt:lpwstr>
  </property>
</Properties>
</file>